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C78" w:rsidRPr="009320F9" w:rsidRDefault="00AF57B1" w:rsidP="00DE76C9">
      <w:pPr>
        <w:jc w:val="center"/>
        <w:rPr>
          <w:sz w:val="24"/>
          <w:szCs w:val="24"/>
        </w:rPr>
      </w:pPr>
      <w:r w:rsidRPr="009320F9">
        <w:rPr>
          <w:spacing w:val="-4"/>
          <w:sz w:val="24"/>
          <w:szCs w:val="24"/>
        </w:rPr>
        <w:t xml:space="preserve">ФЕДЕРАЛЬНОЕ ГОСУДАРСТВЕННОЕ КАЗЕННОЕ ОБРАЗОВАТЕЛЬНОЕ УЧРЕЖДЕНИЕ ВЫСШЕГО ОБРАЗОВАНИЯ </w:t>
      </w:r>
      <w:r w:rsidR="00AB2325">
        <w:rPr>
          <w:spacing w:val="-4"/>
          <w:sz w:val="24"/>
          <w:szCs w:val="24"/>
        </w:rPr>
        <w:t>«</w:t>
      </w:r>
      <w:r w:rsidRPr="009320F9">
        <w:rPr>
          <w:spacing w:val="-4"/>
          <w:sz w:val="24"/>
          <w:szCs w:val="24"/>
        </w:rPr>
        <w:t>НИЖЕГОРОДСКАЯ АКАДЕМИЯ МИНИСТЕРСТВА ВНУТРЕННИХ ДЕЛ РОССИЙСКОЙ ФЕДЕРАЦИИ</w:t>
      </w:r>
      <w:r w:rsidR="00AB2325">
        <w:rPr>
          <w:spacing w:val="-4"/>
          <w:sz w:val="24"/>
          <w:szCs w:val="24"/>
        </w:rPr>
        <w:t>»</w:t>
      </w:r>
      <w:r w:rsidRPr="009320F9">
        <w:rPr>
          <w:spacing w:val="-4"/>
          <w:sz w:val="24"/>
          <w:szCs w:val="24"/>
        </w:rPr>
        <w:t xml:space="preserve"> </w:t>
      </w:r>
    </w:p>
    <w:p w:rsidR="00DF0C78" w:rsidRPr="009320F9" w:rsidRDefault="00DF0C78" w:rsidP="00DE76C9">
      <w:pPr>
        <w:ind w:firstLine="284"/>
        <w:jc w:val="both"/>
        <w:rPr>
          <w:spacing w:val="-4"/>
          <w:sz w:val="24"/>
          <w:szCs w:val="24"/>
        </w:rPr>
      </w:pPr>
    </w:p>
    <w:p w:rsidR="00DF0C78" w:rsidRPr="009320F9" w:rsidRDefault="00AF57B1" w:rsidP="00DE76C9">
      <w:pPr>
        <w:ind w:firstLine="284"/>
        <w:jc w:val="center"/>
        <w:rPr>
          <w:sz w:val="24"/>
          <w:szCs w:val="24"/>
        </w:rPr>
      </w:pPr>
      <w:r w:rsidRPr="009320F9">
        <w:rPr>
          <w:sz w:val="24"/>
          <w:szCs w:val="24"/>
        </w:rPr>
        <w:t>Кафедра гражданского права и процесса</w:t>
      </w:r>
    </w:p>
    <w:p w:rsidR="00DF0C78" w:rsidRPr="009320F9" w:rsidRDefault="00DF0C78" w:rsidP="00DE76C9">
      <w:pPr>
        <w:ind w:firstLine="284"/>
        <w:jc w:val="both"/>
        <w:rPr>
          <w:sz w:val="24"/>
          <w:szCs w:val="24"/>
        </w:rPr>
      </w:pPr>
    </w:p>
    <w:p w:rsidR="00DF0C78" w:rsidRPr="009320F9" w:rsidRDefault="00DF0C78" w:rsidP="00DE76C9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50"/>
        <w:gridCol w:w="1103"/>
        <w:gridCol w:w="4487"/>
      </w:tblGrid>
      <w:tr w:rsidR="00DF0C78" w:rsidRPr="003C5ED5">
        <w:trPr>
          <w:trHeight w:val="1742"/>
        </w:trPr>
        <w:tc>
          <w:tcPr>
            <w:tcW w:w="4250" w:type="dxa"/>
            <w:shd w:val="clear" w:color="auto" w:fill="auto"/>
          </w:tcPr>
          <w:p w:rsidR="00DF0C78" w:rsidRPr="003C5ED5" w:rsidRDefault="00DF0C78" w:rsidP="00DE76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DF0C78" w:rsidRPr="003C5ED5" w:rsidRDefault="00DF0C78" w:rsidP="00DE76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87" w:type="dxa"/>
            <w:shd w:val="clear" w:color="auto" w:fill="auto"/>
          </w:tcPr>
          <w:p w:rsidR="00DF0C78" w:rsidRPr="003C5ED5" w:rsidRDefault="00A7050F" w:rsidP="00DE76C9">
            <w:pPr>
              <w:rPr>
                <w:bCs/>
                <w:sz w:val="24"/>
                <w:szCs w:val="24"/>
                <w:u w:val="single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750765EB" wp14:editId="6E99AD70">
                  <wp:extent cx="2423517" cy="1332940"/>
                  <wp:effectExtent l="19050" t="38100" r="0" b="19685"/>
                  <wp:docPr id="1" name="Рисунок 1" descr="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00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60000">
                            <a:off x="0" y="0"/>
                            <a:ext cx="2431313" cy="13372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F0C78" w:rsidRPr="003C5ED5" w:rsidRDefault="00DF0C78" w:rsidP="00DE76C9">
      <w:pPr>
        <w:rPr>
          <w:sz w:val="24"/>
          <w:szCs w:val="24"/>
        </w:rPr>
      </w:pPr>
    </w:p>
    <w:p w:rsidR="00DF0C78" w:rsidRPr="00CB2650" w:rsidRDefault="00DF0C78" w:rsidP="00DE76C9">
      <w:pPr>
        <w:rPr>
          <w:sz w:val="24"/>
          <w:szCs w:val="24"/>
        </w:rPr>
      </w:pPr>
    </w:p>
    <w:p w:rsidR="00DF0C78" w:rsidRPr="007E084D" w:rsidRDefault="00AF57B1" w:rsidP="00DE76C9">
      <w:pPr>
        <w:jc w:val="center"/>
        <w:rPr>
          <w:sz w:val="24"/>
          <w:szCs w:val="24"/>
        </w:rPr>
      </w:pPr>
      <w:r w:rsidRPr="007E084D">
        <w:rPr>
          <w:b/>
          <w:sz w:val="24"/>
          <w:szCs w:val="24"/>
        </w:rPr>
        <w:t xml:space="preserve">Конспект </w:t>
      </w:r>
    </w:p>
    <w:p w:rsidR="00DF0C78" w:rsidRPr="007E084D" w:rsidRDefault="00DF0C78" w:rsidP="00DE76C9">
      <w:pPr>
        <w:jc w:val="center"/>
        <w:rPr>
          <w:b/>
          <w:sz w:val="24"/>
          <w:szCs w:val="24"/>
        </w:rPr>
      </w:pPr>
    </w:p>
    <w:p w:rsidR="00DF0C78" w:rsidRPr="007E084D" w:rsidRDefault="00AF57B1" w:rsidP="00DE76C9">
      <w:pPr>
        <w:jc w:val="center"/>
        <w:rPr>
          <w:sz w:val="24"/>
          <w:szCs w:val="24"/>
        </w:rPr>
      </w:pPr>
      <w:r w:rsidRPr="007E084D">
        <w:rPr>
          <w:b/>
          <w:sz w:val="24"/>
          <w:szCs w:val="24"/>
        </w:rPr>
        <w:t xml:space="preserve">занятия семинарского типа по теме № </w:t>
      </w:r>
      <w:r w:rsidR="003C5ED5" w:rsidRPr="007E084D">
        <w:rPr>
          <w:b/>
          <w:sz w:val="24"/>
          <w:szCs w:val="24"/>
        </w:rPr>
        <w:t>5-8</w:t>
      </w:r>
    </w:p>
    <w:p w:rsidR="007E084D" w:rsidRPr="007E084D" w:rsidRDefault="007E084D" w:rsidP="007E084D">
      <w:pPr>
        <w:jc w:val="center"/>
        <w:rPr>
          <w:sz w:val="24"/>
          <w:szCs w:val="24"/>
        </w:rPr>
      </w:pPr>
      <w:r w:rsidRPr="007E084D">
        <w:rPr>
          <w:sz w:val="24"/>
          <w:szCs w:val="24"/>
        </w:rPr>
        <w:t>Гражданский процесс»</w:t>
      </w:r>
    </w:p>
    <w:p w:rsidR="007E084D" w:rsidRPr="007E084D" w:rsidRDefault="007E084D" w:rsidP="007E084D">
      <w:pPr>
        <w:jc w:val="center"/>
        <w:rPr>
          <w:sz w:val="24"/>
          <w:szCs w:val="24"/>
        </w:rPr>
      </w:pPr>
      <w:r w:rsidRPr="007E084D">
        <w:rPr>
          <w:sz w:val="24"/>
          <w:szCs w:val="24"/>
        </w:rPr>
        <w:t>для слушателей 3 курса, заочной формы обучения</w:t>
      </w:r>
    </w:p>
    <w:p w:rsidR="007E084D" w:rsidRPr="007E084D" w:rsidRDefault="007E084D" w:rsidP="007E084D">
      <w:pPr>
        <w:jc w:val="center"/>
        <w:rPr>
          <w:sz w:val="24"/>
          <w:szCs w:val="24"/>
        </w:rPr>
      </w:pPr>
      <w:r w:rsidRPr="007E084D">
        <w:rPr>
          <w:sz w:val="24"/>
          <w:szCs w:val="24"/>
        </w:rPr>
        <w:t>по направлению подготовки - 40.03.01 Юриспруденция</w:t>
      </w:r>
    </w:p>
    <w:p w:rsidR="007E084D" w:rsidRPr="007E084D" w:rsidRDefault="007E084D" w:rsidP="007E084D">
      <w:pPr>
        <w:jc w:val="center"/>
        <w:rPr>
          <w:sz w:val="24"/>
          <w:szCs w:val="24"/>
        </w:rPr>
      </w:pPr>
      <w:r w:rsidRPr="007E084D">
        <w:rPr>
          <w:sz w:val="24"/>
          <w:szCs w:val="24"/>
        </w:rPr>
        <w:t xml:space="preserve">направленность (профиль) – уголовно-правовая  </w:t>
      </w:r>
    </w:p>
    <w:p w:rsidR="007E084D" w:rsidRPr="007E084D" w:rsidRDefault="007E084D" w:rsidP="007E084D">
      <w:pPr>
        <w:jc w:val="center"/>
        <w:rPr>
          <w:sz w:val="24"/>
          <w:szCs w:val="24"/>
        </w:rPr>
      </w:pPr>
      <w:r w:rsidRPr="007E084D">
        <w:rPr>
          <w:sz w:val="24"/>
          <w:szCs w:val="24"/>
        </w:rPr>
        <w:t>(деятельность оперуполномоченного уголовного розыска)</w:t>
      </w:r>
    </w:p>
    <w:p w:rsidR="007E084D" w:rsidRPr="007E084D" w:rsidRDefault="007E084D" w:rsidP="007E084D">
      <w:pPr>
        <w:jc w:val="center"/>
        <w:rPr>
          <w:sz w:val="24"/>
          <w:szCs w:val="24"/>
        </w:rPr>
      </w:pPr>
    </w:p>
    <w:p w:rsidR="007E084D" w:rsidRPr="007E084D" w:rsidRDefault="007E084D" w:rsidP="007E084D">
      <w:pPr>
        <w:jc w:val="center"/>
        <w:rPr>
          <w:sz w:val="24"/>
          <w:szCs w:val="24"/>
        </w:rPr>
      </w:pPr>
    </w:p>
    <w:p w:rsidR="007E084D" w:rsidRDefault="007E084D" w:rsidP="007E084D">
      <w:pPr>
        <w:jc w:val="both"/>
        <w:rPr>
          <w:b/>
        </w:rPr>
      </w:pPr>
    </w:p>
    <w:p w:rsidR="00CB2650" w:rsidRPr="00CB2650" w:rsidRDefault="00CB2650" w:rsidP="007E084D">
      <w:pPr>
        <w:rPr>
          <w:sz w:val="24"/>
          <w:szCs w:val="24"/>
        </w:rPr>
      </w:pPr>
    </w:p>
    <w:p w:rsidR="00CB2650" w:rsidRPr="00CB2650" w:rsidRDefault="00CB2650" w:rsidP="00CB2650">
      <w:pPr>
        <w:jc w:val="center"/>
        <w:rPr>
          <w:sz w:val="24"/>
          <w:szCs w:val="24"/>
        </w:rPr>
      </w:pPr>
    </w:p>
    <w:p w:rsidR="00CB2650" w:rsidRPr="00CB2650" w:rsidRDefault="00CB2650" w:rsidP="00CB2650">
      <w:pPr>
        <w:jc w:val="center"/>
        <w:rPr>
          <w:bCs/>
          <w:spacing w:val="-6"/>
          <w:kern w:val="2"/>
          <w:sz w:val="24"/>
          <w:szCs w:val="24"/>
        </w:rPr>
      </w:pPr>
      <w:r w:rsidRPr="00CB2650">
        <w:rPr>
          <w:bCs/>
          <w:spacing w:val="-6"/>
          <w:kern w:val="2"/>
          <w:sz w:val="24"/>
          <w:szCs w:val="24"/>
        </w:rPr>
        <w:t>(для набора 2017 года заочной формы обучения)</w:t>
      </w:r>
    </w:p>
    <w:p w:rsidR="00CB2650" w:rsidRPr="00CB2650" w:rsidRDefault="00CB2650" w:rsidP="00CB2650">
      <w:pPr>
        <w:jc w:val="center"/>
        <w:rPr>
          <w:sz w:val="24"/>
          <w:szCs w:val="24"/>
        </w:rPr>
      </w:pPr>
    </w:p>
    <w:p w:rsidR="003C5ED5" w:rsidRPr="003C5ED5" w:rsidRDefault="003C5ED5" w:rsidP="003C5ED5">
      <w:pPr>
        <w:jc w:val="center"/>
        <w:rPr>
          <w:sz w:val="24"/>
          <w:szCs w:val="24"/>
        </w:rPr>
      </w:pPr>
    </w:p>
    <w:p w:rsidR="00DF0C78" w:rsidRPr="003C5ED5" w:rsidRDefault="00DF0C78" w:rsidP="00CB2650">
      <w:pPr>
        <w:rPr>
          <w:sz w:val="24"/>
          <w:szCs w:val="24"/>
        </w:rPr>
      </w:pPr>
    </w:p>
    <w:p w:rsidR="00DF0C78" w:rsidRPr="003C5ED5" w:rsidRDefault="00DF0C78" w:rsidP="00DE76C9">
      <w:pPr>
        <w:jc w:val="center"/>
        <w:rPr>
          <w:b/>
          <w:sz w:val="24"/>
          <w:szCs w:val="24"/>
        </w:rPr>
      </w:pPr>
    </w:p>
    <w:p w:rsidR="00DF0C78" w:rsidRPr="003C5ED5" w:rsidRDefault="00DF0C78" w:rsidP="003C5ED5">
      <w:pPr>
        <w:jc w:val="both"/>
        <w:rPr>
          <w:b/>
          <w:sz w:val="24"/>
          <w:szCs w:val="24"/>
        </w:rPr>
      </w:pPr>
    </w:p>
    <w:p w:rsidR="00DF0C78" w:rsidRPr="003C5ED5" w:rsidRDefault="00DF0C78" w:rsidP="00DE76C9">
      <w:pPr>
        <w:ind w:firstLine="567"/>
        <w:jc w:val="both"/>
        <w:rPr>
          <w:b/>
          <w:sz w:val="24"/>
          <w:szCs w:val="24"/>
        </w:rPr>
      </w:pPr>
    </w:p>
    <w:p w:rsidR="00DF0C78" w:rsidRPr="003C5ED5" w:rsidRDefault="00AF57B1" w:rsidP="00DE76C9">
      <w:pPr>
        <w:ind w:firstLine="567"/>
        <w:jc w:val="both"/>
        <w:rPr>
          <w:sz w:val="24"/>
          <w:szCs w:val="24"/>
        </w:rPr>
      </w:pPr>
      <w:r w:rsidRPr="003C5ED5">
        <w:rPr>
          <w:b/>
          <w:sz w:val="24"/>
          <w:szCs w:val="24"/>
        </w:rPr>
        <w:t xml:space="preserve">Разработчик(и): </w:t>
      </w:r>
    </w:p>
    <w:p w:rsidR="00DF0C78" w:rsidRPr="003C5ED5" w:rsidRDefault="00AF57B1" w:rsidP="00DE76C9">
      <w:pPr>
        <w:tabs>
          <w:tab w:val="left" w:pos="7513"/>
        </w:tabs>
        <w:jc w:val="both"/>
        <w:rPr>
          <w:sz w:val="24"/>
          <w:szCs w:val="24"/>
        </w:rPr>
      </w:pPr>
      <w:r w:rsidRPr="003C5ED5">
        <w:rPr>
          <w:color w:val="000000"/>
          <w:sz w:val="24"/>
          <w:szCs w:val="24"/>
        </w:rPr>
        <w:t>Материалы, содержащиеся в конспекте занятия лекционного типа, вычитаны, цифры, факты, цитаты сверены с первоисточником. Материал не содержит сведений, доступ к которым и распространение ограничены.</w:t>
      </w:r>
    </w:p>
    <w:p w:rsidR="003C5ED5" w:rsidRPr="003C5ED5" w:rsidRDefault="003C5ED5" w:rsidP="003C5ED5">
      <w:pPr>
        <w:ind w:firstLine="567"/>
        <w:jc w:val="both"/>
        <w:rPr>
          <w:iCs/>
          <w:sz w:val="24"/>
          <w:szCs w:val="24"/>
        </w:rPr>
      </w:pPr>
      <w:r w:rsidRPr="003C5ED5">
        <w:rPr>
          <w:iCs/>
          <w:sz w:val="24"/>
          <w:szCs w:val="24"/>
        </w:rPr>
        <w:t xml:space="preserve">Преподаватель </w:t>
      </w:r>
      <w:r w:rsidRPr="003C5ED5">
        <w:rPr>
          <w:sz w:val="24"/>
          <w:szCs w:val="24"/>
        </w:rPr>
        <w:t xml:space="preserve">кафедры гражданского права и процесса </w:t>
      </w:r>
      <w:r w:rsidRPr="003C5ED5">
        <w:rPr>
          <w:color w:val="000000"/>
          <w:sz w:val="24"/>
          <w:szCs w:val="24"/>
        </w:rPr>
        <w:t>Нижегородской академии                МВД России,</w:t>
      </w:r>
      <w:r w:rsidRPr="003C5ED5">
        <w:rPr>
          <w:sz w:val="24"/>
          <w:szCs w:val="24"/>
        </w:rPr>
        <w:t xml:space="preserve"> старший лейтенант полиции                                                  </w:t>
      </w:r>
      <w:r>
        <w:rPr>
          <w:sz w:val="24"/>
          <w:szCs w:val="24"/>
        </w:rPr>
        <w:t xml:space="preserve">            </w:t>
      </w:r>
      <w:r w:rsidRPr="003C5ED5">
        <w:rPr>
          <w:sz w:val="24"/>
          <w:szCs w:val="24"/>
        </w:rPr>
        <w:t>К.А. Нефедова</w:t>
      </w:r>
    </w:p>
    <w:p w:rsidR="003C5ED5" w:rsidRPr="003C5ED5" w:rsidRDefault="003C5ED5" w:rsidP="003C5ED5">
      <w:pPr>
        <w:ind w:firstLine="567"/>
        <w:jc w:val="both"/>
        <w:rPr>
          <w:sz w:val="24"/>
          <w:szCs w:val="24"/>
        </w:rPr>
      </w:pPr>
    </w:p>
    <w:p w:rsidR="003C5ED5" w:rsidRPr="003C5ED5" w:rsidRDefault="003C5ED5" w:rsidP="003C5ED5">
      <w:pPr>
        <w:ind w:firstLine="567"/>
        <w:jc w:val="both"/>
        <w:rPr>
          <w:sz w:val="24"/>
          <w:szCs w:val="24"/>
        </w:rPr>
      </w:pPr>
    </w:p>
    <w:p w:rsidR="003C5ED5" w:rsidRPr="003C5ED5" w:rsidRDefault="003C5ED5" w:rsidP="003C5ED5">
      <w:pPr>
        <w:jc w:val="both"/>
        <w:rPr>
          <w:sz w:val="24"/>
          <w:szCs w:val="24"/>
        </w:rPr>
      </w:pPr>
    </w:p>
    <w:p w:rsidR="003C5ED5" w:rsidRPr="003C5ED5" w:rsidRDefault="003C5ED5" w:rsidP="003C5ED5">
      <w:pPr>
        <w:ind w:firstLine="567"/>
        <w:jc w:val="both"/>
        <w:rPr>
          <w:sz w:val="24"/>
          <w:szCs w:val="24"/>
        </w:rPr>
      </w:pPr>
      <w:r w:rsidRPr="003C5ED5">
        <w:rPr>
          <w:sz w:val="24"/>
          <w:szCs w:val="24"/>
        </w:rPr>
        <w:t xml:space="preserve">Обсужден и одобрен на заседании кафедры гражданского права и процесса </w:t>
      </w:r>
      <w:r w:rsidRPr="003C5ED5">
        <w:rPr>
          <w:color w:val="000000"/>
          <w:sz w:val="24"/>
          <w:szCs w:val="24"/>
        </w:rPr>
        <w:t>Нижегородской академии</w:t>
      </w:r>
      <w:r w:rsidRPr="003C5ED5">
        <w:rPr>
          <w:sz w:val="24"/>
          <w:szCs w:val="24"/>
        </w:rPr>
        <w:t xml:space="preserve"> МВД России (протокол № 14 от </w:t>
      </w:r>
      <w:r w:rsidR="00AB2325">
        <w:rPr>
          <w:sz w:val="24"/>
          <w:szCs w:val="24"/>
        </w:rPr>
        <w:t>«</w:t>
      </w:r>
      <w:r w:rsidRPr="003C5ED5">
        <w:rPr>
          <w:sz w:val="24"/>
          <w:szCs w:val="24"/>
        </w:rPr>
        <w:t>11</w:t>
      </w:r>
      <w:r w:rsidR="00AB2325">
        <w:rPr>
          <w:sz w:val="24"/>
          <w:szCs w:val="24"/>
        </w:rPr>
        <w:t>»</w:t>
      </w:r>
      <w:r w:rsidRPr="003C5ED5">
        <w:rPr>
          <w:sz w:val="24"/>
          <w:szCs w:val="24"/>
        </w:rPr>
        <w:t xml:space="preserve"> марта 2020 г.).</w:t>
      </w:r>
    </w:p>
    <w:p w:rsidR="00DF0C78" w:rsidRPr="009320F9" w:rsidRDefault="00DF0C78" w:rsidP="00DE76C9">
      <w:pPr>
        <w:jc w:val="both"/>
        <w:rPr>
          <w:sz w:val="24"/>
          <w:szCs w:val="24"/>
        </w:rPr>
      </w:pPr>
    </w:p>
    <w:p w:rsidR="00DF0C78" w:rsidRPr="009320F9" w:rsidRDefault="00DF0C78" w:rsidP="00DE76C9">
      <w:pPr>
        <w:jc w:val="center"/>
        <w:rPr>
          <w:sz w:val="24"/>
          <w:szCs w:val="24"/>
        </w:rPr>
      </w:pPr>
    </w:p>
    <w:p w:rsidR="00DF0C78" w:rsidRPr="009320F9" w:rsidRDefault="00AF57B1" w:rsidP="00DE76C9">
      <w:pPr>
        <w:jc w:val="center"/>
        <w:rPr>
          <w:sz w:val="24"/>
          <w:szCs w:val="24"/>
        </w:rPr>
      </w:pPr>
      <w:r w:rsidRPr="009320F9">
        <w:rPr>
          <w:sz w:val="24"/>
          <w:szCs w:val="24"/>
        </w:rPr>
        <w:t>Нижний Новгород</w:t>
      </w:r>
    </w:p>
    <w:p w:rsidR="00DE76C9" w:rsidRPr="009320F9" w:rsidRDefault="00AF57B1" w:rsidP="00DE76C9">
      <w:pPr>
        <w:ind w:firstLine="567"/>
        <w:jc w:val="center"/>
        <w:rPr>
          <w:sz w:val="24"/>
          <w:szCs w:val="24"/>
        </w:rPr>
      </w:pPr>
      <w:r w:rsidRPr="009320F9">
        <w:rPr>
          <w:sz w:val="24"/>
          <w:szCs w:val="24"/>
        </w:rPr>
        <w:t>2020</w:t>
      </w:r>
    </w:p>
    <w:p w:rsidR="00DF0C78" w:rsidRPr="00AF57B1" w:rsidRDefault="00DE76C9" w:rsidP="00AF57B1">
      <w:pPr>
        <w:ind w:firstLine="709"/>
        <w:jc w:val="both"/>
        <w:rPr>
          <w:sz w:val="24"/>
          <w:szCs w:val="24"/>
        </w:rPr>
      </w:pPr>
      <w:r w:rsidRPr="009320F9">
        <w:rPr>
          <w:sz w:val="24"/>
          <w:szCs w:val="24"/>
        </w:rPr>
        <w:br w:type="page"/>
      </w:r>
      <w:r w:rsidR="00AF57B1" w:rsidRPr="00AF57B1">
        <w:rPr>
          <w:sz w:val="24"/>
          <w:szCs w:val="24"/>
        </w:rPr>
        <w:lastRenderedPageBreak/>
        <w:t xml:space="preserve">1.  </w:t>
      </w:r>
      <w:r w:rsidR="00AF57B1" w:rsidRPr="00AF57B1">
        <w:rPr>
          <w:b/>
          <w:sz w:val="24"/>
          <w:szCs w:val="24"/>
        </w:rPr>
        <w:t>Содержание занятия семинарского типа:</w:t>
      </w:r>
    </w:p>
    <w:p w:rsidR="00AB2325" w:rsidRPr="00707F40" w:rsidRDefault="00AF57B1" w:rsidP="00AB2325">
      <w:pPr>
        <w:widowControl w:val="0"/>
        <w:ind w:firstLine="709"/>
        <w:jc w:val="both"/>
        <w:rPr>
          <w:b/>
          <w:i/>
          <w:sz w:val="24"/>
          <w:szCs w:val="24"/>
        </w:rPr>
      </w:pPr>
      <w:r w:rsidRPr="00AF57B1">
        <w:rPr>
          <w:sz w:val="24"/>
          <w:szCs w:val="24"/>
        </w:rPr>
        <w:t xml:space="preserve">1.1. </w:t>
      </w:r>
      <w:r w:rsidR="00AB2325" w:rsidRPr="00707F40">
        <w:rPr>
          <w:b/>
          <w:bCs/>
          <w:sz w:val="24"/>
          <w:szCs w:val="24"/>
        </w:rPr>
        <w:t>ТЕМА 5-8</w:t>
      </w:r>
      <w:r w:rsidR="00AB2325" w:rsidRPr="00707F40">
        <w:rPr>
          <w:sz w:val="24"/>
          <w:szCs w:val="24"/>
        </w:rPr>
        <w:t xml:space="preserve">. </w:t>
      </w:r>
      <w:r w:rsidR="00AB2325" w:rsidRPr="00707F40">
        <w:rPr>
          <w:b/>
          <w:i/>
          <w:iCs/>
          <w:sz w:val="24"/>
          <w:szCs w:val="24"/>
        </w:rPr>
        <w:t>ПОДВЕ</w:t>
      </w:r>
      <w:r w:rsidR="00AB2325" w:rsidRPr="00707F40">
        <w:rPr>
          <w:b/>
          <w:i/>
          <w:sz w:val="24"/>
          <w:szCs w:val="24"/>
        </w:rPr>
        <w:t>ДОМСТВЕННОСТЬ И ПОДСУДНОСТЬ ГРАЖДАНСКИХ ДЕЛ.  ПРЕДСТАВИТЕЛЬСТВО В СУДЕ. ОФОРМЛЕНИЕ ПОЛНОМОЧИЙ ПРЕДСТАВИТЕЛЯ. ИСК, ЭЛЕМЕНТЫ ИСКА. КЛАССИФИКАЦИЯ ИСКОВ. ПРЕДЪЯВЛЕНИЕ ИСКА.</w:t>
      </w:r>
    </w:p>
    <w:p w:rsidR="00AF57B1" w:rsidRPr="00AF57B1" w:rsidRDefault="00AF57B1" w:rsidP="00AF57B1">
      <w:pPr>
        <w:pStyle w:val="1"/>
        <w:ind w:left="0" w:right="0" w:firstLine="709"/>
        <w:jc w:val="both"/>
        <w:rPr>
          <w:i w:val="0"/>
          <w:sz w:val="24"/>
          <w:szCs w:val="24"/>
        </w:rPr>
      </w:pPr>
    </w:p>
    <w:p w:rsidR="00AB2325" w:rsidRPr="00707F40" w:rsidRDefault="00AB2325" w:rsidP="00AB2325">
      <w:pPr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Понятие подведомственности в широком и узком смысле. Основные правила определения подведомственности. Виды подведомственности. Тенденция развития законодательства о подведомственности. Подведомственность дел  третейским судам. Подведомственность нескольких, связанных между собой требований. Правовые последствия неправильного определения подведомственности.</w:t>
      </w:r>
    </w:p>
    <w:p w:rsidR="00AB2325" w:rsidRPr="00707F40" w:rsidRDefault="00AB2325" w:rsidP="00AB2325">
      <w:pPr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Понятие подсудности. Ее отличие от подведомственности. Виды подсудности. Родовая подсудность. Территориальная подсудность, ее виды. Соглашения о подсудности. Порядок передачи дела в другой суд. Правовые последствия несоблюдения правил о подсудности дела.</w:t>
      </w:r>
    </w:p>
    <w:p w:rsidR="00AB2325" w:rsidRPr="00707F40" w:rsidRDefault="00AB2325" w:rsidP="00AB2325">
      <w:pPr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Понятие представительства в суде. Основания и виды представительства, установленные гражданским процессуальным законодательством. Медиаторы. Процедура медиации.  Лица, которые не могут быть представителями в суде.</w:t>
      </w:r>
    </w:p>
    <w:p w:rsidR="00AB2325" w:rsidRPr="00707F40" w:rsidRDefault="00AB2325" w:rsidP="00AB2325">
      <w:pPr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Полномочия представителя в суде (общие и специальные). Порядок оформления полномочий представителя. Современные требования к содержанию доверенности.</w:t>
      </w:r>
    </w:p>
    <w:p w:rsidR="00AB2325" w:rsidRPr="00707F40" w:rsidRDefault="00AB2325" w:rsidP="00AB2325">
      <w:pPr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Понятие и правовая сущность искового производства.</w:t>
      </w:r>
    </w:p>
    <w:p w:rsidR="00AB2325" w:rsidRPr="00707F40" w:rsidRDefault="00AB2325" w:rsidP="00AB2325">
      <w:pPr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 xml:space="preserve">Понятие иска. Элементы иска. Правила определения элементов иска. Правовые последствия неправильного определения элементов иска. </w:t>
      </w:r>
    </w:p>
    <w:p w:rsidR="00AB2325" w:rsidRPr="00707F40" w:rsidRDefault="00AB2325" w:rsidP="00AB2325">
      <w:pPr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Тождественные иски. Правовые последствия наличия в суде тождественных исков.</w:t>
      </w:r>
    </w:p>
    <w:p w:rsidR="00AB2325" w:rsidRPr="00707F40" w:rsidRDefault="00AB2325" w:rsidP="00AB2325">
      <w:pPr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Распоряжение исковыми средствами защиты прав и интересов. Правовые последствия использования сторонами своих распорядительных прав.</w:t>
      </w:r>
    </w:p>
    <w:p w:rsidR="00AB2325" w:rsidRPr="00707F40" w:rsidRDefault="00AB2325" w:rsidP="00AB2325">
      <w:pPr>
        <w:pStyle w:val="a6"/>
        <w:ind w:firstLine="709"/>
        <w:rPr>
          <w:sz w:val="24"/>
          <w:szCs w:val="24"/>
        </w:rPr>
      </w:pPr>
      <w:r w:rsidRPr="00707F40">
        <w:rPr>
          <w:sz w:val="24"/>
          <w:szCs w:val="24"/>
        </w:rPr>
        <w:t>Понятие и цели классификации  исков. Основания классификации.</w:t>
      </w:r>
    </w:p>
    <w:p w:rsidR="00AB2325" w:rsidRPr="00707F40" w:rsidRDefault="00AB2325" w:rsidP="00AB2325">
      <w:pPr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Материально-правовая классификация исков, ее значение.</w:t>
      </w:r>
    </w:p>
    <w:p w:rsidR="00AB2325" w:rsidRPr="00707F40" w:rsidRDefault="00AB2325" w:rsidP="00AB2325">
      <w:pPr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Процессуально - правовая классификация исков. Понятие, правовое значение. Содержание элементов исков: о присуждении, о признании,         преобразовательных. Существующие точки зрения на преобразовательные иски.</w:t>
      </w:r>
    </w:p>
    <w:p w:rsidR="00AB2325" w:rsidRPr="00707F40" w:rsidRDefault="00AB2325" w:rsidP="00AB2325">
      <w:pPr>
        <w:pStyle w:val="3"/>
        <w:spacing w:after="0"/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Классификация исков по характеру защищаемых интересов. Понятие, характерные особенности, общие признаки исков и их правовое значение:</w:t>
      </w:r>
    </w:p>
    <w:p w:rsidR="00AB2325" w:rsidRPr="00707F40" w:rsidRDefault="00AB2325" w:rsidP="00AB2325">
      <w:pPr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а) личных,</w:t>
      </w:r>
    </w:p>
    <w:p w:rsidR="00AB2325" w:rsidRPr="00707F40" w:rsidRDefault="00AB2325" w:rsidP="00AB2325">
      <w:pPr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 xml:space="preserve">б) в защиту публичных и государственных интересов (когда </w:t>
      </w:r>
      <w:proofErr w:type="spellStart"/>
      <w:r w:rsidRPr="00707F40">
        <w:rPr>
          <w:sz w:val="24"/>
          <w:szCs w:val="24"/>
        </w:rPr>
        <w:t>выгодо</w:t>
      </w:r>
      <w:proofErr w:type="spellEnd"/>
      <w:r w:rsidRPr="00707F40">
        <w:rPr>
          <w:sz w:val="24"/>
          <w:szCs w:val="24"/>
        </w:rPr>
        <w:t xml:space="preserve">-приобретателем выступает государство или общество в целом), </w:t>
      </w:r>
    </w:p>
    <w:p w:rsidR="00AB2325" w:rsidRPr="00707F40" w:rsidRDefault="00AB2325" w:rsidP="00AB2325">
      <w:pPr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в) иски в защиту прав других лиц,</w:t>
      </w:r>
    </w:p>
    <w:p w:rsidR="00AB2325" w:rsidRPr="00707F40" w:rsidRDefault="00AB2325" w:rsidP="00AB2325">
      <w:pPr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г) иски о защите неопределенного круга лиц (групповые иски), как разрешается законом вопрос об их преюдициальной силе,</w:t>
      </w:r>
    </w:p>
    <w:p w:rsidR="00AB2325" w:rsidRPr="00707F40" w:rsidRDefault="00AB2325" w:rsidP="00AB2325">
      <w:pPr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д) косвенные (производные) иски.</w:t>
      </w:r>
    </w:p>
    <w:p w:rsidR="00AB2325" w:rsidRPr="00707F40" w:rsidRDefault="00AB2325" w:rsidP="00AB2325">
      <w:pPr>
        <w:pStyle w:val="ad"/>
        <w:ind w:firstLine="708"/>
        <w:rPr>
          <w:sz w:val="24"/>
          <w:szCs w:val="24"/>
        </w:rPr>
      </w:pPr>
      <w:r w:rsidRPr="00707F40">
        <w:rPr>
          <w:sz w:val="24"/>
          <w:szCs w:val="24"/>
        </w:rPr>
        <w:t xml:space="preserve">Право на иск. Право на предъявление иска. Предпосылки права на иск и условия, образующие порядок предъявления иска. Правовые последствия их несоблюдения. </w:t>
      </w:r>
    </w:p>
    <w:p w:rsidR="00AB2325" w:rsidRPr="00707F40" w:rsidRDefault="00AB2325" w:rsidP="00AB2325">
      <w:pPr>
        <w:pStyle w:val="ad"/>
        <w:ind w:firstLine="708"/>
        <w:rPr>
          <w:sz w:val="24"/>
          <w:szCs w:val="24"/>
        </w:rPr>
      </w:pPr>
      <w:r w:rsidRPr="00707F40">
        <w:rPr>
          <w:sz w:val="24"/>
          <w:szCs w:val="24"/>
        </w:rPr>
        <w:t>Основания соединения и разъединения исковых требований. Правовые последствия.</w:t>
      </w:r>
    </w:p>
    <w:p w:rsidR="00AB2325" w:rsidRPr="00707F40" w:rsidRDefault="00AB2325" w:rsidP="00AB2325">
      <w:pPr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Современные требования, предъявляемые к исковому заявлению в гражданском  и арбитражном процессе. Правовые последствия несоблюдения этих требований.</w:t>
      </w:r>
    </w:p>
    <w:p w:rsidR="00AB2325" w:rsidRPr="00707F40" w:rsidRDefault="00AB2325" w:rsidP="00AB2325">
      <w:pPr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Обеспечение иска. Основания и порядок обеспечения иска. Порядок исполнения определения суда об обеспечении иска. Перечень мер по обеспечению иска. Порядок отмены обеспечения иска, изменения меры обеспечения. Процессуальные права истца и ответчика при обеспечении иска. Процессуальные средства защиты ответчика против иска. Встречный иск: понятие, порядок предъявления. Возражения против иска (процессуальные, материально-правовые).</w:t>
      </w:r>
    </w:p>
    <w:p w:rsidR="00AB2325" w:rsidRPr="00707F40" w:rsidRDefault="00AB2325" w:rsidP="00AB2325">
      <w:pPr>
        <w:widowControl w:val="0"/>
        <w:ind w:firstLine="540"/>
        <w:jc w:val="both"/>
        <w:rPr>
          <w:b/>
          <w:bCs/>
          <w:sz w:val="24"/>
          <w:szCs w:val="24"/>
        </w:rPr>
      </w:pPr>
    </w:p>
    <w:p w:rsidR="00AB2325" w:rsidRPr="00AF57B1" w:rsidRDefault="00AB2325" w:rsidP="00AB2325">
      <w:pPr>
        <w:pStyle w:val="aa"/>
        <w:tabs>
          <w:tab w:val="left" w:pos="1276"/>
        </w:tabs>
        <w:ind w:left="0" w:firstLine="709"/>
        <w:jc w:val="both"/>
      </w:pPr>
      <w:r w:rsidRPr="00AF57B1">
        <w:lastRenderedPageBreak/>
        <w:t xml:space="preserve">Количество часов – </w:t>
      </w:r>
      <w:r w:rsidR="00A80E46">
        <w:t>4 часа</w:t>
      </w:r>
      <w:r w:rsidRPr="00AF57B1">
        <w:t>.</w:t>
      </w:r>
    </w:p>
    <w:p w:rsidR="00AB2325" w:rsidRPr="00AB2325" w:rsidRDefault="00AB2325" w:rsidP="00AB2325">
      <w:pPr>
        <w:tabs>
          <w:tab w:val="left" w:pos="1276"/>
        </w:tabs>
        <w:jc w:val="both"/>
        <w:rPr>
          <w:b/>
        </w:rPr>
      </w:pPr>
    </w:p>
    <w:p w:rsidR="00AB2325" w:rsidRPr="00AF57B1" w:rsidRDefault="00AB2325" w:rsidP="00AB2325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AB2325">
        <w:t>1.2.</w:t>
      </w:r>
      <w:r w:rsidRPr="00AF57B1">
        <w:rPr>
          <w:b/>
        </w:rPr>
        <w:t xml:space="preserve"> Цель и задачи занятия.</w:t>
      </w:r>
    </w:p>
    <w:p w:rsidR="00AB2325" w:rsidRPr="00707F40" w:rsidRDefault="00AB2325" w:rsidP="00AB2325">
      <w:pPr>
        <w:widowControl w:val="0"/>
        <w:ind w:firstLine="540"/>
        <w:jc w:val="both"/>
        <w:rPr>
          <w:b/>
          <w:bCs/>
          <w:i/>
          <w:sz w:val="24"/>
          <w:szCs w:val="24"/>
        </w:rPr>
      </w:pPr>
      <w:r w:rsidRPr="00707F40">
        <w:rPr>
          <w:b/>
          <w:bCs/>
          <w:sz w:val="24"/>
          <w:szCs w:val="24"/>
        </w:rPr>
        <w:t>Цель занятий:</w:t>
      </w:r>
      <w:r w:rsidRPr="00707F40">
        <w:rPr>
          <w:b/>
          <w:bCs/>
          <w:i/>
          <w:sz w:val="24"/>
          <w:szCs w:val="24"/>
        </w:rPr>
        <w:t xml:space="preserve"> </w:t>
      </w:r>
      <w:r w:rsidRPr="00707F40">
        <w:rPr>
          <w:bCs/>
          <w:i/>
          <w:sz w:val="24"/>
          <w:szCs w:val="24"/>
        </w:rPr>
        <w:t xml:space="preserve">формирование знаний о подведомственности и подсудности гражданских дел, представительства в суде; сущности иска, его видах и элементах. </w:t>
      </w:r>
    </w:p>
    <w:p w:rsidR="00AB2325" w:rsidRPr="00707F40" w:rsidRDefault="00AB2325" w:rsidP="00AB2325">
      <w:pPr>
        <w:widowControl w:val="0"/>
        <w:ind w:firstLine="540"/>
        <w:jc w:val="both"/>
        <w:rPr>
          <w:b/>
          <w:bCs/>
          <w:sz w:val="24"/>
          <w:szCs w:val="24"/>
        </w:rPr>
      </w:pPr>
    </w:p>
    <w:p w:rsidR="00AB2325" w:rsidRPr="00707F40" w:rsidRDefault="00AB2325" w:rsidP="00AB2325">
      <w:pPr>
        <w:widowControl w:val="0"/>
        <w:ind w:firstLine="540"/>
        <w:jc w:val="both"/>
        <w:rPr>
          <w:b/>
          <w:bCs/>
          <w:iCs/>
          <w:sz w:val="24"/>
          <w:szCs w:val="24"/>
        </w:rPr>
      </w:pPr>
      <w:r w:rsidRPr="00707F40">
        <w:rPr>
          <w:b/>
          <w:bCs/>
          <w:sz w:val="24"/>
          <w:szCs w:val="24"/>
        </w:rPr>
        <w:t>Задачи занятий:</w:t>
      </w:r>
      <w:r w:rsidRPr="00707F40">
        <w:rPr>
          <w:b/>
          <w:bCs/>
          <w:i/>
          <w:sz w:val="24"/>
          <w:szCs w:val="24"/>
        </w:rPr>
        <w:t xml:space="preserve"> </w:t>
      </w:r>
      <w:r w:rsidRPr="00707F40">
        <w:rPr>
          <w:bCs/>
          <w:i/>
          <w:sz w:val="24"/>
          <w:szCs w:val="24"/>
        </w:rPr>
        <w:t>закрепление материала полученного на лекции и в ходе самостоятельной работы о понятии, признаках и видах подведомственности, подсудности гражданских дел, основаниях возникновения представительства, значении и элементах иска и порядке обеспечении иска; контроль самостоятельной работы курсантов по изучению учебной и научной литературы, положений нормативных правовых актов и практики их применения.</w:t>
      </w:r>
    </w:p>
    <w:p w:rsidR="00AF57B1" w:rsidRPr="00AF57B1" w:rsidRDefault="00AF57B1" w:rsidP="00AF57B1">
      <w:pPr>
        <w:ind w:firstLine="709"/>
        <w:jc w:val="both"/>
        <w:rPr>
          <w:sz w:val="24"/>
          <w:szCs w:val="24"/>
        </w:rPr>
      </w:pPr>
    </w:p>
    <w:p w:rsidR="00756837" w:rsidRPr="00AF57B1" w:rsidRDefault="00756837" w:rsidP="00AF57B1">
      <w:pPr>
        <w:ind w:firstLine="709"/>
        <w:jc w:val="both"/>
        <w:rPr>
          <w:sz w:val="24"/>
          <w:szCs w:val="24"/>
        </w:rPr>
      </w:pPr>
    </w:p>
    <w:p w:rsidR="00DF0C78" w:rsidRPr="00AF57B1" w:rsidRDefault="00AF57B1" w:rsidP="00AF57B1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AF57B1">
        <w:rPr>
          <w:b/>
        </w:rPr>
        <w:t xml:space="preserve">1.3. </w:t>
      </w:r>
      <w:r w:rsidR="00DE76C9" w:rsidRPr="00AF57B1">
        <w:rPr>
          <w:b/>
        </w:rPr>
        <w:t>П</w:t>
      </w:r>
      <w:r w:rsidRPr="00AF57B1">
        <w:rPr>
          <w:b/>
        </w:rPr>
        <w:t>рактические задания.</w:t>
      </w:r>
    </w:p>
    <w:p w:rsidR="00AB2325" w:rsidRPr="00707F40" w:rsidRDefault="00AB2325" w:rsidP="00AB2325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Решите задачи.</w:t>
      </w:r>
    </w:p>
    <w:p w:rsidR="00AB2325" w:rsidRPr="00707F40" w:rsidRDefault="00AB2325" w:rsidP="00AB2325">
      <w:pPr>
        <w:widowControl w:val="0"/>
        <w:ind w:firstLine="709"/>
        <w:jc w:val="both"/>
        <w:rPr>
          <w:b/>
          <w:bCs/>
          <w:iCs/>
          <w:sz w:val="24"/>
          <w:szCs w:val="24"/>
        </w:rPr>
      </w:pPr>
      <w:r w:rsidRPr="00707F40">
        <w:rPr>
          <w:b/>
          <w:bCs/>
          <w:iCs/>
          <w:sz w:val="24"/>
          <w:szCs w:val="24"/>
        </w:rPr>
        <w:t>Задача № 1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707F40">
        <w:rPr>
          <w:bCs/>
          <w:iCs/>
          <w:sz w:val="24"/>
          <w:szCs w:val="24"/>
        </w:rPr>
        <w:t>15-летняя Кротова, воспитывающая 3-месячного сына, обратилась в суд с заявлением к несовершеннолетнему Лаптеву об установлении отцовства  и об удержании с него алиментов на содержание ребенка. Судья возвратил заявление Кротовой, сославшись на то, что она не может являться представителем своего несовершеннолетнего сына.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/>
          <w:iCs/>
          <w:sz w:val="24"/>
          <w:szCs w:val="24"/>
        </w:rPr>
      </w:pPr>
      <w:r w:rsidRPr="00707F40">
        <w:rPr>
          <w:bCs/>
          <w:i/>
          <w:iCs/>
          <w:sz w:val="24"/>
          <w:szCs w:val="24"/>
        </w:rPr>
        <w:t>Какие виды обязательного представительства вам известны?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/>
          <w:iCs/>
          <w:sz w:val="24"/>
          <w:szCs w:val="24"/>
        </w:rPr>
      </w:pPr>
      <w:r w:rsidRPr="00707F40">
        <w:rPr>
          <w:bCs/>
          <w:i/>
          <w:iCs/>
          <w:sz w:val="24"/>
          <w:szCs w:val="24"/>
        </w:rPr>
        <w:t>Правильны ли действия судьи?</w:t>
      </w:r>
    </w:p>
    <w:p w:rsidR="00AB2325" w:rsidRPr="00707F40" w:rsidRDefault="00AB2325" w:rsidP="00AB2325">
      <w:pPr>
        <w:widowControl w:val="0"/>
        <w:ind w:firstLine="709"/>
        <w:jc w:val="both"/>
        <w:rPr>
          <w:b/>
          <w:bCs/>
          <w:iCs/>
          <w:sz w:val="24"/>
          <w:szCs w:val="24"/>
        </w:rPr>
      </w:pPr>
    </w:p>
    <w:p w:rsidR="00AB2325" w:rsidRPr="00707F40" w:rsidRDefault="00AB2325" w:rsidP="00AB2325">
      <w:pPr>
        <w:widowControl w:val="0"/>
        <w:ind w:firstLine="709"/>
        <w:jc w:val="both"/>
        <w:rPr>
          <w:b/>
          <w:bCs/>
          <w:iCs/>
          <w:sz w:val="24"/>
          <w:szCs w:val="24"/>
        </w:rPr>
      </w:pPr>
      <w:r w:rsidRPr="00707F40">
        <w:rPr>
          <w:b/>
          <w:bCs/>
          <w:iCs/>
          <w:sz w:val="24"/>
          <w:szCs w:val="24"/>
        </w:rPr>
        <w:t>Задача №</w:t>
      </w:r>
      <w:r>
        <w:rPr>
          <w:b/>
          <w:bCs/>
          <w:iCs/>
          <w:sz w:val="24"/>
          <w:szCs w:val="24"/>
        </w:rPr>
        <w:t xml:space="preserve"> 2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707F40">
        <w:rPr>
          <w:bCs/>
          <w:iCs/>
          <w:sz w:val="24"/>
          <w:szCs w:val="24"/>
        </w:rPr>
        <w:t>Адвокат Антонов, назначенный определением мирового судьи представителем ответчика Егорова, место жительства которого неизвестно, в интересах представляемого обратился с апелляционной жалобой на решение суда об удовлетворении иска и взыскании с Егоровой 40 тыс. рублей.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707F40">
        <w:rPr>
          <w:bCs/>
          <w:iCs/>
          <w:sz w:val="24"/>
          <w:szCs w:val="24"/>
        </w:rPr>
        <w:t xml:space="preserve">Судья отказал адвокату Антонову в принятии апелляционной жалобы на том основании, что в соответствии со ст.54 ГПК для обжалования </w:t>
      </w:r>
      <w:proofErr w:type="gramStart"/>
      <w:r w:rsidRPr="00707F40">
        <w:rPr>
          <w:bCs/>
          <w:iCs/>
          <w:sz w:val="24"/>
          <w:szCs w:val="24"/>
        </w:rPr>
        <w:t>судебных  постановлений</w:t>
      </w:r>
      <w:proofErr w:type="gramEnd"/>
      <w:r w:rsidRPr="00707F40">
        <w:rPr>
          <w:bCs/>
          <w:iCs/>
          <w:sz w:val="24"/>
          <w:szCs w:val="24"/>
        </w:rPr>
        <w:t xml:space="preserve"> ему необходимо специальное полномочие от представляемого.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/>
          <w:iCs/>
          <w:sz w:val="24"/>
          <w:szCs w:val="24"/>
        </w:rPr>
      </w:pPr>
      <w:r w:rsidRPr="00707F40">
        <w:rPr>
          <w:bCs/>
          <w:i/>
          <w:iCs/>
          <w:sz w:val="24"/>
          <w:szCs w:val="24"/>
        </w:rPr>
        <w:t xml:space="preserve"> Правильно ли поступил суд?</w:t>
      </w:r>
    </w:p>
    <w:p w:rsidR="00AB2325" w:rsidRPr="00707F40" w:rsidRDefault="00AB2325" w:rsidP="00AB2325">
      <w:pPr>
        <w:widowControl w:val="0"/>
        <w:ind w:firstLine="709"/>
        <w:jc w:val="both"/>
        <w:rPr>
          <w:b/>
          <w:bCs/>
          <w:iCs/>
          <w:sz w:val="24"/>
          <w:szCs w:val="24"/>
        </w:rPr>
      </w:pPr>
    </w:p>
    <w:p w:rsidR="00AB2325" w:rsidRPr="00707F40" w:rsidRDefault="00AB2325" w:rsidP="00AB2325">
      <w:pPr>
        <w:widowControl w:val="0"/>
        <w:ind w:firstLine="709"/>
        <w:jc w:val="both"/>
        <w:rPr>
          <w:b/>
          <w:bCs/>
          <w:iCs/>
          <w:sz w:val="24"/>
          <w:szCs w:val="24"/>
        </w:rPr>
      </w:pPr>
      <w:r w:rsidRPr="00707F40">
        <w:rPr>
          <w:b/>
          <w:bCs/>
          <w:iCs/>
          <w:sz w:val="24"/>
          <w:szCs w:val="24"/>
        </w:rPr>
        <w:t xml:space="preserve">Задача № </w:t>
      </w:r>
      <w:r>
        <w:rPr>
          <w:b/>
          <w:bCs/>
          <w:iCs/>
          <w:sz w:val="24"/>
          <w:szCs w:val="24"/>
        </w:rPr>
        <w:t>3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proofErr w:type="spellStart"/>
      <w:r w:rsidRPr="00707F40">
        <w:rPr>
          <w:bCs/>
          <w:iCs/>
          <w:sz w:val="24"/>
          <w:szCs w:val="24"/>
        </w:rPr>
        <w:t>Хайретдинов</w:t>
      </w:r>
      <w:proofErr w:type="spellEnd"/>
      <w:r w:rsidRPr="00707F40">
        <w:rPr>
          <w:bCs/>
          <w:iCs/>
          <w:sz w:val="24"/>
          <w:szCs w:val="24"/>
        </w:rPr>
        <w:t xml:space="preserve"> обратился в Верховный Суд РФ с требованием об обязанности Президента РФ назначить его судьей Федерального арбитражного суда  Волго-Вятского округа. Судья Верховного Суда РФ отказал в принятии заявления, указав, что действующим законодательством правомочие гражданина требовать своего назначения на государственную должность посредством судебной власти не предусмотрено.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/>
          <w:iCs/>
          <w:sz w:val="24"/>
          <w:szCs w:val="24"/>
        </w:rPr>
      </w:pPr>
      <w:r w:rsidRPr="00707F40">
        <w:rPr>
          <w:bCs/>
          <w:i/>
          <w:iCs/>
          <w:sz w:val="24"/>
          <w:szCs w:val="24"/>
        </w:rPr>
        <w:t>Правильны ли выводы судьи Верховного суда?</w:t>
      </w:r>
    </w:p>
    <w:p w:rsidR="00AB2325" w:rsidRPr="00707F40" w:rsidRDefault="00AB2325" w:rsidP="00AB2325">
      <w:pPr>
        <w:widowControl w:val="0"/>
        <w:ind w:firstLine="709"/>
        <w:jc w:val="both"/>
        <w:rPr>
          <w:b/>
          <w:bCs/>
          <w:iCs/>
          <w:sz w:val="24"/>
          <w:szCs w:val="24"/>
        </w:rPr>
      </w:pPr>
    </w:p>
    <w:p w:rsidR="00AB2325" w:rsidRPr="00707F40" w:rsidRDefault="00AB2325" w:rsidP="00AB2325">
      <w:pPr>
        <w:widowControl w:val="0"/>
        <w:ind w:firstLine="709"/>
        <w:jc w:val="both"/>
        <w:rPr>
          <w:b/>
          <w:bCs/>
          <w:iCs/>
          <w:sz w:val="24"/>
          <w:szCs w:val="24"/>
        </w:rPr>
      </w:pPr>
      <w:r w:rsidRPr="00707F40">
        <w:rPr>
          <w:b/>
          <w:bCs/>
          <w:iCs/>
          <w:sz w:val="24"/>
          <w:szCs w:val="24"/>
        </w:rPr>
        <w:t>Задача №</w:t>
      </w:r>
      <w:r>
        <w:rPr>
          <w:b/>
          <w:bCs/>
          <w:iCs/>
          <w:sz w:val="24"/>
          <w:szCs w:val="24"/>
        </w:rPr>
        <w:t xml:space="preserve"> 4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707F40">
        <w:rPr>
          <w:bCs/>
          <w:iCs/>
          <w:sz w:val="24"/>
          <w:szCs w:val="24"/>
        </w:rPr>
        <w:t>Заместитель Генерального прокурора РФ  обратился в Верховный Суд Республики Татарстан с заявлением о признании недействующим ряда положений Конституции Республики Татарстан, противоречащих федеральному закону.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707F40">
        <w:rPr>
          <w:bCs/>
          <w:iCs/>
          <w:sz w:val="24"/>
          <w:szCs w:val="24"/>
        </w:rPr>
        <w:t>Верховный Суд Республики Татарстан принял заявление к рассмотрению.</w:t>
      </w:r>
    </w:p>
    <w:p w:rsidR="00AB2325" w:rsidRDefault="00AB2325" w:rsidP="00AB2325">
      <w:pPr>
        <w:widowControl w:val="0"/>
        <w:ind w:firstLine="709"/>
        <w:jc w:val="both"/>
        <w:rPr>
          <w:bCs/>
          <w:i/>
          <w:iCs/>
          <w:sz w:val="24"/>
          <w:szCs w:val="24"/>
        </w:rPr>
      </w:pPr>
      <w:r w:rsidRPr="00707F40">
        <w:rPr>
          <w:bCs/>
          <w:i/>
          <w:iCs/>
          <w:sz w:val="24"/>
          <w:szCs w:val="24"/>
        </w:rPr>
        <w:t>Вправе ли суды общей юрисдикции проверять соответствие конституций и уставов  субъектов РФ положениям федерального закона? В какой суд следует обращаться заместителю Генерального прокурора?</w:t>
      </w:r>
    </w:p>
    <w:p w:rsidR="00A80E46" w:rsidRPr="00707F40" w:rsidRDefault="00A80E46" w:rsidP="00AB2325">
      <w:pPr>
        <w:widowControl w:val="0"/>
        <w:ind w:firstLine="709"/>
        <w:jc w:val="both"/>
        <w:rPr>
          <w:bCs/>
          <w:i/>
          <w:iCs/>
          <w:sz w:val="24"/>
          <w:szCs w:val="24"/>
        </w:rPr>
      </w:pPr>
    </w:p>
    <w:p w:rsidR="00AB2325" w:rsidRPr="00707F40" w:rsidRDefault="00AB2325" w:rsidP="00AB2325">
      <w:pPr>
        <w:widowControl w:val="0"/>
        <w:ind w:firstLine="709"/>
        <w:jc w:val="both"/>
        <w:rPr>
          <w:b/>
          <w:bCs/>
          <w:iCs/>
          <w:sz w:val="24"/>
          <w:szCs w:val="24"/>
        </w:rPr>
      </w:pPr>
    </w:p>
    <w:p w:rsidR="00AB2325" w:rsidRPr="00707F40" w:rsidRDefault="00AB2325" w:rsidP="00AB2325">
      <w:pPr>
        <w:widowControl w:val="0"/>
        <w:ind w:firstLine="709"/>
        <w:jc w:val="both"/>
        <w:rPr>
          <w:b/>
          <w:bCs/>
          <w:iCs/>
          <w:sz w:val="24"/>
          <w:szCs w:val="24"/>
        </w:rPr>
      </w:pPr>
      <w:r w:rsidRPr="00707F40">
        <w:rPr>
          <w:b/>
          <w:bCs/>
          <w:iCs/>
          <w:sz w:val="24"/>
          <w:szCs w:val="24"/>
        </w:rPr>
        <w:lastRenderedPageBreak/>
        <w:t xml:space="preserve">Задача № </w:t>
      </w:r>
      <w:r>
        <w:rPr>
          <w:b/>
          <w:bCs/>
          <w:iCs/>
          <w:sz w:val="24"/>
          <w:szCs w:val="24"/>
        </w:rPr>
        <w:t>5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/>
          <w:iCs/>
          <w:sz w:val="24"/>
          <w:szCs w:val="24"/>
        </w:rPr>
      </w:pPr>
      <w:r w:rsidRPr="00707F40">
        <w:rPr>
          <w:bCs/>
          <w:i/>
          <w:iCs/>
          <w:sz w:val="24"/>
          <w:szCs w:val="24"/>
        </w:rPr>
        <w:t>Определите, подведомственны ли данные дела судам общей юрисдикции. Если дело подведомственно судам общей юрисдикции, то определите его родовую и территориальную подсудность.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707F40">
        <w:rPr>
          <w:bCs/>
          <w:iCs/>
          <w:sz w:val="24"/>
          <w:szCs w:val="24"/>
        </w:rPr>
        <w:t>1) По иску Михеевой, проживающей в Москве, к Васильевой, проживающей там же, о разделе земельного участка, находящегося в Ступинском районе Московской области.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707F40">
        <w:rPr>
          <w:bCs/>
          <w:iCs/>
          <w:sz w:val="24"/>
          <w:szCs w:val="24"/>
        </w:rPr>
        <w:t>2) По иску Ворониной к Воронину о расторжении брака. Решением суда Воронин признан недееспособным.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707F40">
        <w:rPr>
          <w:bCs/>
          <w:iCs/>
          <w:sz w:val="24"/>
          <w:szCs w:val="24"/>
        </w:rPr>
        <w:t>3) По иску Семеновой к Семенову о расторжении брака. У супругов  имеется несовершеннолетний ребенок, проживающий с матерью.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707F40">
        <w:rPr>
          <w:bCs/>
          <w:iCs/>
          <w:sz w:val="24"/>
          <w:szCs w:val="24"/>
        </w:rPr>
        <w:t xml:space="preserve">4) По иску Новиковой, проживающей в </w:t>
      </w:r>
      <w:proofErr w:type="spellStart"/>
      <w:r w:rsidRPr="00707F40">
        <w:rPr>
          <w:bCs/>
          <w:iCs/>
          <w:sz w:val="24"/>
          <w:szCs w:val="24"/>
        </w:rPr>
        <w:t>Балашихинском</w:t>
      </w:r>
      <w:proofErr w:type="spellEnd"/>
      <w:r w:rsidRPr="00707F40">
        <w:rPr>
          <w:bCs/>
          <w:iCs/>
          <w:sz w:val="24"/>
          <w:szCs w:val="24"/>
        </w:rPr>
        <w:t xml:space="preserve"> районе  Московской области, к сыну, проживающему в Москве, и дочери, проживающей в Магнитогорске, о взыскании алиментов. 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707F40">
        <w:rPr>
          <w:bCs/>
          <w:iCs/>
          <w:sz w:val="24"/>
          <w:szCs w:val="24"/>
        </w:rPr>
        <w:t>5) По иску Иванова к организаторам денежно - вещевой лотерей о возврате ему сумм, потраченных на приобретение лотерейных билетов.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707F40">
        <w:rPr>
          <w:bCs/>
          <w:iCs/>
          <w:sz w:val="24"/>
          <w:szCs w:val="24"/>
        </w:rPr>
        <w:t>6) По иску члена ЖСК Пронина к ЖСК о представлении ему и его семье освободившейся в ЖСК квартиры большей площади.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707F40">
        <w:rPr>
          <w:bCs/>
          <w:iCs/>
          <w:sz w:val="24"/>
          <w:szCs w:val="24"/>
        </w:rPr>
        <w:t xml:space="preserve">7) По иску ЗАО </w:t>
      </w:r>
      <w:r>
        <w:rPr>
          <w:bCs/>
          <w:iCs/>
          <w:sz w:val="24"/>
          <w:szCs w:val="24"/>
        </w:rPr>
        <w:t>«</w:t>
      </w:r>
      <w:r w:rsidRPr="00707F40">
        <w:rPr>
          <w:bCs/>
          <w:iCs/>
          <w:sz w:val="24"/>
          <w:szCs w:val="24"/>
        </w:rPr>
        <w:t>Янтарь</w:t>
      </w:r>
      <w:r>
        <w:rPr>
          <w:bCs/>
          <w:iCs/>
          <w:sz w:val="24"/>
          <w:szCs w:val="24"/>
        </w:rPr>
        <w:t>»</w:t>
      </w:r>
      <w:r w:rsidRPr="00707F40">
        <w:rPr>
          <w:bCs/>
          <w:iCs/>
          <w:sz w:val="24"/>
          <w:szCs w:val="24"/>
        </w:rPr>
        <w:t xml:space="preserve"> к индивидуальному  предпринимателю Зеленчуку о возврате переданного ему имущества стоимостью 240 тыс. рублей.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707F40">
        <w:rPr>
          <w:bCs/>
          <w:iCs/>
          <w:sz w:val="24"/>
          <w:szCs w:val="24"/>
        </w:rPr>
        <w:t>8) По заявлению Сидорова к Московской государственной академии нефти и газа о восстановлении его в качестве аспиранта.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707F40">
        <w:rPr>
          <w:bCs/>
          <w:iCs/>
          <w:sz w:val="24"/>
          <w:szCs w:val="24"/>
        </w:rPr>
        <w:t xml:space="preserve">9) По иску Поляковой, </w:t>
      </w:r>
      <w:proofErr w:type="gramStart"/>
      <w:r w:rsidRPr="00707F40">
        <w:rPr>
          <w:bCs/>
          <w:iCs/>
          <w:sz w:val="24"/>
          <w:szCs w:val="24"/>
        </w:rPr>
        <w:t>проживающей  в</w:t>
      </w:r>
      <w:proofErr w:type="gramEnd"/>
      <w:r w:rsidRPr="00707F40">
        <w:rPr>
          <w:bCs/>
          <w:iCs/>
          <w:sz w:val="24"/>
          <w:szCs w:val="24"/>
        </w:rPr>
        <w:t xml:space="preserve"> Краснодаре, к Демину, проживающему в Санкт - Петербурге, об установлении отцовства и взыскании алиментов на содержание ребенка.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707F40">
        <w:rPr>
          <w:bCs/>
          <w:iCs/>
          <w:sz w:val="24"/>
          <w:szCs w:val="24"/>
        </w:rPr>
        <w:t>10) По заявлению индивидуального предпринимателя Кошкина об оспаривании решения налоговой инспекции наложении штрафа за неприменение контрольно-кассового аппарата при денежных расчетах с покупателями.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707F40">
        <w:rPr>
          <w:bCs/>
          <w:iCs/>
          <w:sz w:val="24"/>
          <w:szCs w:val="24"/>
        </w:rPr>
        <w:t xml:space="preserve">11) По заявлению Андронова о признании противоречащим Конституции РФ п. 2 ст. 16 Закона РФ </w:t>
      </w:r>
      <w:r>
        <w:rPr>
          <w:bCs/>
          <w:iCs/>
          <w:sz w:val="24"/>
          <w:szCs w:val="24"/>
        </w:rPr>
        <w:t>«</w:t>
      </w:r>
      <w:r w:rsidRPr="00707F40">
        <w:rPr>
          <w:bCs/>
          <w:iCs/>
          <w:sz w:val="24"/>
          <w:szCs w:val="24"/>
        </w:rPr>
        <w:t>О сертификации продукции и услуг</w:t>
      </w:r>
      <w:r>
        <w:rPr>
          <w:bCs/>
          <w:iCs/>
          <w:sz w:val="24"/>
          <w:szCs w:val="24"/>
        </w:rPr>
        <w:t>»</w:t>
      </w:r>
      <w:r w:rsidRPr="00707F40">
        <w:rPr>
          <w:bCs/>
          <w:iCs/>
          <w:sz w:val="24"/>
          <w:szCs w:val="24"/>
        </w:rPr>
        <w:t>.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707F40">
        <w:rPr>
          <w:bCs/>
          <w:iCs/>
          <w:sz w:val="24"/>
          <w:szCs w:val="24"/>
        </w:rPr>
        <w:t xml:space="preserve">12) Заявлению заместителя прокурора Республики Татарстан о признании недействующими ряда положений Закона Республики Татарстан </w:t>
      </w:r>
      <w:r>
        <w:rPr>
          <w:bCs/>
          <w:iCs/>
          <w:sz w:val="24"/>
          <w:szCs w:val="24"/>
        </w:rPr>
        <w:t>«</w:t>
      </w:r>
      <w:r w:rsidRPr="00707F40">
        <w:rPr>
          <w:bCs/>
          <w:iCs/>
          <w:sz w:val="24"/>
          <w:szCs w:val="24"/>
        </w:rPr>
        <w:t xml:space="preserve">О государственной службе </w:t>
      </w:r>
      <w:r>
        <w:rPr>
          <w:bCs/>
          <w:iCs/>
          <w:sz w:val="24"/>
          <w:szCs w:val="24"/>
        </w:rPr>
        <w:t>«</w:t>
      </w:r>
      <w:r w:rsidRPr="00707F40">
        <w:rPr>
          <w:bCs/>
          <w:iCs/>
          <w:sz w:val="24"/>
          <w:szCs w:val="24"/>
        </w:rPr>
        <w:t xml:space="preserve">. В заявлении указывалось, что данный нормативный акт субъекта РФ противоречит ФЗ </w:t>
      </w:r>
      <w:r>
        <w:rPr>
          <w:bCs/>
          <w:iCs/>
          <w:sz w:val="24"/>
          <w:szCs w:val="24"/>
        </w:rPr>
        <w:t>«</w:t>
      </w:r>
      <w:r w:rsidRPr="00707F40">
        <w:rPr>
          <w:bCs/>
          <w:iCs/>
          <w:sz w:val="24"/>
          <w:szCs w:val="24"/>
        </w:rPr>
        <w:t>Об основах государственной службы Российской Федерации</w:t>
      </w:r>
      <w:r>
        <w:rPr>
          <w:bCs/>
          <w:iCs/>
          <w:sz w:val="24"/>
          <w:szCs w:val="24"/>
        </w:rPr>
        <w:t>»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707F40">
        <w:rPr>
          <w:bCs/>
          <w:iCs/>
          <w:sz w:val="24"/>
          <w:szCs w:val="24"/>
        </w:rPr>
        <w:t xml:space="preserve">13) По иску Пикина к заводу </w:t>
      </w:r>
      <w:r>
        <w:rPr>
          <w:bCs/>
          <w:iCs/>
          <w:sz w:val="24"/>
          <w:szCs w:val="24"/>
        </w:rPr>
        <w:t>«</w:t>
      </w:r>
      <w:proofErr w:type="spellStart"/>
      <w:r w:rsidRPr="00707F40">
        <w:rPr>
          <w:bCs/>
          <w:iCs/>
          <w:sz w:val="24"/>
          <w:szCs w:val="24"/>
        </w:rPr>
        <w:t>Турбосила</w:t>
      </w:r>
      <w:proofErr w:type="spellEnd"/>
      <w:r>
        <w:rPr>
          <w:bCs/>
          <w:iCs/>
          <w:sz w:val="24"/>
          <w:szCs w:val="24"/>
        </w:rPr>
        <w:t>»</w:t>
      </w:r>
      <w:r w:rsidRPr="00707F40">
        <w:rPr>
          <w:bCs/>
          <w:iCs/>
          <w:sz w:val="24"/>
          <w:szCs w:val="24"/>
        </w:rPr>
        <w:t xml:space="preserve"> о восстановлении на работе и взыскании заработной платы за время вынужденного прогула.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707F40">
        <w:rPr>
          <w:bCs/>
          <w:iCs/>
          <w:sz w:val="24"/>
          <w:szCs w:val="24"/>
        </w:rPr>
        <w:t xml:space="preserve">14) По заявлению ЗАО </w:t>
      </w:r>
      <w:r>
        <w:rPr>
          <w:bCs/>
          <w:iCs/>
          <w:sz w:val="24"/>
          <w:szCs w:val="24"/>
        </w:rPr>
        <w:t>«</w:t>
      </w:r>
      <w:r w:rsidRPr="00707F40">
        <w:rPr>
          <w:bCs/>
          <w:iCs/>
          <w:sz w:val="24"/>
          <w:szCs w:val="24"/>
        </w:rPr>
        <w:t>Тонкий химический процесс</w:t>
      </w:r>
      <w:r>
        <w:rPr>
          <w:bCs/>
          <w:iCs/>
          <w:sz w:val="24"/>
          <w:szCs w:val="24"/>
        </w:rPr>
        <w:t>»</w:t>
      </w:r>
      <w:r w:rsidRPr="00707F40">
        <w:rPr>
          <w:bCs/>
          <w:iCs/>
          <w:sz w:val="24"/>
          <w:szCs w:val="24"/>
        </w:rPr>
        <w:t xml:space="preserve"> о признании незаконной забастовки работника ЗАО.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707F40">
        <w:rPr>
          <w:bCs/>
          <w:iCs/>
          <w:sz w:val="24"/>
          <w:szCs w:val="24"/>
        </w:rPr>
        <w:t xml:space="preserve">15) По требованию Семенова к Минину об истребовании из чужого незаконного владения автомобиля </w:t>
      </w:r>
      <w:r>
        <w:rPr>
          <w:bCs/>
          <w:iCs/>
          <w:sz w:val="24"/>
          <w:szCs w:val="24"/>
        </w:rPr>
        <w:t>«</w:t>
      </w:r>
      <w:r w:rsidRPr="00707F40">
        <w:rPr>
          <w:bCs/>
          <w:iCs/>
          <w:sz w:val="24"/>
          <w:szCs w:val="24"/>
        </w:rPr>
        <w:t>Альфа Ромео</w:t>
      </w:r>
      <w:r>
        <w:rPr>
          <w:bCs/>
          <w:iCs/>
          <w:sz w:val="24"/>
          <w:szCs w:val="24"/>
        </w:rPr>
        <w:t>»</w:t>
      </w:r>
      <w:r w:rsidRPr="00707F40">
        <w:rPr>
          <w:bCs/>
          <w:iCs/>
          <w:sz w:val="24"/>
          <w:szCs w:val="24"/>
        </w:rPr>
        <w:t>.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707F40">
        <w:rPr>
          <w:bCs/>
          <w:iCs/>
          <w:sz w:val="24"/>
          <w:szCs w:val="24"/>
        </w:rPr>
        <w:t>16) По иску Марычевой к Григорьеву о расторжении брака и разделе совместного нажитого имущества, оцененного в 1,5 млн. рублей.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707F40">
        <w:rPr>
          <w:bCs/>
          <w:iCs/>
          <w:sz w:val="24"/>
          <w:szCs w:val="24"/>
        </w:rPr>
        <w:t>17) По заявлению Никоновой о выдаче судебного приказа по опротестованному векселю  на сумму 600 тыс. рублей.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707F40">
        <w:rPr>
          <w:bCs/>
          <w:iCs/>
          <w:sz w:val="24"/>
          <w:szCs w:val="24"/>
        </w:rPr>
        <w:t xml:space="preserve">18) По иску Абраменкова к ГУП </w:t>
      </w:r>
      <w:r>
        <w:rPr>
          <w:bCs/>
          <w:iCs/>
          <w:sz w:val="24"/>
          <w:szCs w:val="24"/>
        </w:rPr>
        <w:t>«</w:t>
      </w:r>
      <w:r w:rsidRPr="00707F40">
        <w:rPr>
          <w:bCs/>
          <w:iCs/>
          <w:sz w:val="24"/>
          <w:szCs w:val="24"/>
        </w:rPr>
        <w:t>Эверест</w:t>
      </w:r>
      <w:r>
        <w:rPr>
          <w:bCs/>
          <w:iCs/>
          <w:sz w:val="24"/>
          <w:szCs w:val="24"/>
        </w:rPr>
        <w:t>»</w:t>
      </w:r>
      <w:r w:rsidRPr="00707F40">
        <w:rPr>
          <w:bCs/>
          <w:iCs/>
          <w:sz w:val="24"/>
          <w:szCs w:val="24"/>
        </w:rPr>
        <w:t xml:space="preserve"> о восстановлении на работе. В заявлении истец указал, что при рассмотрении дела могут быть затронуты сведения, являющиеся государственной тайной.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707F40">
        <w:rPr>
          <w:bCs/>
          <w:iCs/>
          <w:sz w:val="24"/>
          <w:szCs w:val="24"/>
        </w:rPr>
        <w:t xml:space="preserve">19) По иску Новиковой к Старостину о возмещении вреда здоровью, причиненного ДТП. Истец проживает в Волгограде, а ответчик – в городе Геленджик Красноярского края. ДТП произошло в Ростове-на- Дону. 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707F40">
        <w:rPr>
          <w:bCs/>
          <w:iCs/>
          <w:sz w:val="24"/>
          <w:szCs w:val="24"/>
        </w:rPr>
        <w:t>20) По заявлению граждан РФ Павловой и Романова, постоянно проживающих на территории Ф</w:t>
      </w:r>
      <w:r w:rsidR="00307CDD">
        <w:rPr>
          <w:bCs/>
          <w:iCs/>
          <w:sz w:val="24"/>
          <w:szCs w:val="24"/>
        </w:rPr>
        <w:t xml:space="preserve">ранции, об усыновлении ребенка - </w:t>
      </w:r>
      <w:r w:rsidRPr="00707F40">
        <w:rPr>
          <w:bCs/>
          <w:iCs/>
          <w:sz w:val="24"/>
          <w:szCs w:val="24"/>
        </w:rPr>
        <w:t>гражданина РФ, находящегося в детском учреждении, расположенного на территории Раменского района Московской области.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707F40">
        <w:rPr>
          <w:bCs/>
          <w:iCs/>
          <w:sz w:val="24"/>
          <w:szCs w:val="24"/>
        </w:rPr>
        <w:t>21) По заявлению Власюка о признании незаконным постановления квалификационной коллегии судей Волгоградской области, прекратившей его полномочия в качестве федерального судьи районного суда.</w:t>
      </w:r>
    </w:p>
    <w:p w:rsidR="00DF0C78" w:rsidRPr="00AF57B1" w:rsidRDefault="00DF0C78" w:rsidP="00AB2325">
      <w:pPr>
        <w:pStyle w:val="12"/>
        <w:tabs>
          <w:tab w:val="left" w:pos="1276"/>
        </w:tabs>
        <w:ind w:left="0" w:firstLine="0"/>
        <w:jc w:val="both"/>
        <w:rPr>
          <w:i/>
          <w:sz w:val="24"/>
          <w:szCs w:val="24"/>
        </w:rPr>
      </w:pPr>
    </w:p>
    <w:p w:rsidR="00DF0C78" w:rsidRPr="00AF57B1" w:rsidRDefault="00AF57B1" w:rsidP="00AF57B1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AF57B1">
        <w:rPr>
          <w:b/>
        </w:rPr>
        <w:t>1.4. Рекомендуемая литература по данному занятию.</w:t>
      </w:r>
    </w:p>
    <w:p w:rsidR="00AB2325" w:rsidRPr="00707F40" w:rsidRDefault="00AB2325" w:rsidP="00AB2325">
      <w:pPr>
        <w:tabs>
          <w:tab w:val="left" w:pos="284"/>
        </w:tabs>
        <w:ind w:firstLine="709"/>
        <w:rPr>
          <w:b/>
          <w:bCs/>
          <w:sz w:val="24"/>
          <w:szCs w:val="24"/>
        </w:rPr>
      </w:pPr>
      <w:r w:rsidRPr="00707F40">
        <w:rPr>
          <w:b/>
          <w:bCs/>
          <w:sz w:val="24"/>
          <w:szCs w:val="24"/>
        </w:rPr>
        <w:t>Нормативно-правовые акты, судебно-арбитражная практика:</w:t>
      </w:r>
    </w:p>
    <w:p w:rsidR="00AB2325" w:rsidRPr="00707F40" w:rsidRDefault="00AB2325" w:rsidP="00AB2325">
      <w:pPr>
        <w:widowControl w:val="0"/>
        <w:numPr>
          <w:ilvl w:val="0"/>
          <w:numId w:val="33"/>
        </w:numPr>
        <w:tabs>
          <w:tab w:val="clear" w:pos="1429"/>
          <w:tab w:val="num" w:pos="0"/>
          <w:tab w:val="left" w:pos="284"/>
        </w:tabs>
        <w:suppressAutoHyphens w:val="0"/>
        <w:adjustRightInd w:val="0"/>
        <w:ind w:left="0"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 xml:space="preserve">Федеральный конституционный закон от 21 июля 1994 г. № 1-ФКЗ </w:t>
      </w:r>
      <w:r>
        <w:rPr>
          <w:sz w:val="24"/>
          <w:szCs w:val="24"/>
        </w:rPr>
        <w:t>«</w:t>
      </w:r>
      <w:r w:rsidRPr="00707F40">
        <w:rPr>
          <w:sz w:val="24"/>
          <w:szCs w:val="24"/>
        </w:rPr>
        <w:t>О Конституционном Суде Российской Федерации</w:t>
      </w:r>
      <w:r>
        <w:rPr>
          <w:sz w:val="24"/>
          <w:szCs w:val="24"/>
        </w:rPr>
        <w:t>»</w:t>
      </w:r>
      <w:r w:rsidRPr="00707F40">
        <w:rPr>
          <w:sz w:val="24"/>
          <w:szCs w:val="24"/>
        </w:rPr>
        <w:t>.</w:t>
      </w:r>
    </w:p>
    <w:p w:rsidR="00AB2325" w:rsidRPr="00707F40" w:rsidRDefault="00AB2325" w:rsidP="00AB2325">
      <w:pPr>
        <w:widowControl w:val="0"/>
        <w:numPr>
          <w:ilvl w:val="0"/>
          <w:numId w:val="33"/>
        </w:numPr>
        <w:tabs>
          <w:tab w:val="clear" w:pos="1429"/>
          <w:tab w:val="num" w:pos="0"/>
          <w:tab w:val="left" w:pos="284"/>
        </w:tabs>
        <w:suppressAutoHyphens w:val="0"/>
        <w:adjustRightInd w:val="0"/>
        <w:ind w:left="0"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Основы законодательства РФ о нотариате от 11 февраля 1993 г. № 4462-I.</w:t>
      </w:r>
    </w:p>
    <w:p w:rsidR="00AB2325" w:rsidRPr="00707F40" w:rsidRDefault="00AB2325" w:rsidP="00AB2325">
      <w:pPr>
        <w:widowControl w:val="0"/>
        <w:numPr>
          <w:ilvl w:val="0"/>
          <w:numId w:val="33"/>
        </w:numPr>
        <w:tabs>
          <w:tab w:val="clear" w:pos="1429"/>
          <w:tab w:val="num" w:pos="0"/>
          <w:tab w:val="left" w:pos="284"/>
        </w:tabs>
        <w:suppressAutoHyphens w:val="0"/>
        <w:adjustRightInd w:val="0"/>
        <w:ind w:left="0"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Гражданский процессуальный кодекс Российской Федерации от 14.11.2002 № 138-ФЗ (принят ГД ФС РФ 23.10.2002).</w:t>
      </w:r>
    </w:p>
    <w:p w:rsidR="00AB2325" w:rsidRPr="00707F40" w:rsidRDefault="00AB2325" w:rsidP="00AB2325">
      <w:pPr>
        <w:widowControl w:val="0"/>
        <w:numPr>
          <w:ilvl w:val="0"/>
          <w:numId w:val="33"/>
        </w:numPr>
        <w:tabs>
          <w:tab w:val="clear" w:pos="1429"/>
          <w:tab w:val="num" w:pos="0"/>
          <w:tab w:val="left" w:pos="284"/>
        </w:tabs>
        <w:suppressAutoHyphens w:val="0"/>
        <w:adjustRightInd w:val="0"/>
        <w:ind w:left="0"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Арбитражный процессуальный кодекс Российской Федерации от 24 июля 2002 г. № 95-ФЗ (АПК РФ).</w:t>
      </w:r>
    </w:p>
    <w:p w:rsidR="00AB2325" w:rsidRPr="00707F40" w:rsidRDefault="00AB2325" w:rsidP="00AB2325">
      <w:pPr>
        <w:pStyle w:val="ConsPlusNormal"/>
        <w:widowControl/>
        <w:numPr>
          <w:ilvl w:val="0"/>
          <w:numId w:val="33"/>
        </w:numPr>
        <w:tabs>
          <w:tab w:val="clear" w:pos="1429"/>
          <w:tab w:val="num" w:pos="0"/>
        </w:tabs>
        <w:suppressAutoHyphens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07F40">
        <w:rPr>
          <w:rFonts w:ascii="Times New Roman" w:hAnsi="Times New Roman" w:cs="Times New Roman"/>
          <w:sz w:val="24"/>
          <w:szCs w:val="24"/>
        </w:rPr>
        <w:t xml:space="preserve">Постановление Пленума Верховного Суда РФ от 27.12.2007 № 52 (ред. от 09.02.2012)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07F40">
        <w:rPr>
          <w:rFonts w:ascii="Times New Roman" w:hAnsi="Times New Roman" w:cs="Times New Roman"/>
          <w:sz w:val="24"/>
          <w:szCs w:val="24"/>
        </w:rPr>
        <w:t>О сроках рассмотрения судами Российской Федерации уголовных, гражданских дел и дел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07F40">
        <w:rPr>
          <w:rFonts w:ascii="Times New Roman" w:hAnsi="Times New Roman" w:cs="Times New Roman"/>
          <w:sz w:val="24"/>
          <w:szCs w:val="24"/>
        </w:rPr>
        <w:t>.</w:t>
      </w:r>
    </w:p>
    <w:p w:rsidR="00AB2325" w:rsidRPr="00707F40" w:rsidRDefault="00AB2325" w:rsidP="00AB2325">
      <w:pPr>
        <w:pStyle w:val="ConsPlusNormal"/>
        <w:widowControl/>
        <w:numPr>
          <w:ilvl w:val="0"/>
          <w:numId w:val="33"/>
        </w:numPr>
        <w:tabs>
          <w:tab w:val="clear" w:pos="1429"/>
          <w:tab w:val="num" w:pos="0"/>
        </w:tabs>
        <w:suppressAutoHyphens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07F40">
        <w:rPr>
          <w:rFonts w:ascii="Times New Roman" w:hAnsi="Times New Roman" w:cs="Times New Roman"/>
          <w:sz w:val="24"/>
          <w:szCs w:val="24"/>
        </w:rPr>
        <w:t xml:space="preserve">Постановление Пленума Верховного Суда РФ от 29.11.2007 № 48 (ред. от 09.02.2012)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07F40">
        <w:rPr>
          <w:rFonts w:ascii="Times New Roman" w:hAnsi="Times New Roman" w:cs="Times New Roman"/>
          <w:sz w:val="24"/>
          <w:szCs w:val="24"/>
        </w:rPr>
        <w:t>О практике рассмотрения судами дел об оспаривании нормативных правовых актов полностью или в части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07F40">
        <w:rPr>
          <w:rFonts w:ascii="Times New Roman" w:hAnsi="Times New Roman" w:cs="Times New Roman"/>
          <w:sz w:val="24"/>
          <w:szCs w:val="24"/>
        </w:rPr>
        <w:t>.</w:t>
      </w:r>
    </w:p>
    <w:p w:rsidR="00AB2325" w:rsidRPr="00707F40" w:rsidRDefault="00AB2325" w:rsidP="00AB2325">
      <w:pPr>
        <w:pStyle w:val="ConsPlusNormal"/>
        <w:widowControl/>
        <w:numPr>
          <w:ilvl w:val="0"/>
          <w:numId w:val="33"/>
        </w:numPr>
        <w:tabs>
          <w:tab w:val="clear" w:pos="1429"/>
          <w:tab w:val="num" w:pos="0"/>
        </w:tabs>
        <w:suppressAutoHyphens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07F40">
        <w:rPr>
          <w:rFonts w:ascii="Times New Roman" w:hAnsi="Times New Roman" w:cs="Times New Roman"/>
          <w:sz w:val="24"/>
          <w:szCs w:val="24"/>
        </w:rPr>
        <w:t xml:space="preserve">Постановление Пленума Верховного Суда РФ от 24.06.2008 № 11 (ред. от 09.02.2012)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07F40">
        <w:rPr>
          <w:rFonts w:ascii="Times New Roman" w:hAnsi="Times New Roman" w:cs="Times New Roman"/>
          <w:sz w:val="24"/>
          <w:szCs w:val="24"/>
        </w:rPr>
        <w:t>О подготовке гражданских дел к судебному разбирательству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07F40">
        <w:rPr>
          <w:rFonts w:ascii="Times New Roman" w:hAnsi="Times New Roman" w:cs="Times New Roman"/>
          <w:sz w:val="24"/>
          <w:szCs w:val="24"/>
        </w:rPr>
        <w:t>.</w:t>
      </w:r>
    </w:p>
    <w:p w:rsidR="00AB2325" w:rsidRPr="00707F40" w:rsidRDefault="00AB2325" w:rsidP="00AB2325">
      <w:pPr>
        <w:pStyle w:val="ConsPlusNormal"/>
        <w:widowControl/>
        <w:numPr>
          <w:ilvl w:val="0"/>
          <w:numId w:val="33"/>
        </w:numPr>
        <w:tabs>
          <w:tab w:val="clear" w:pos="1429"/>
          <w:tab w:val="num" w:pos="0"/>
        </w:tabs>
        <w:suppressAutoHyphens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07F40">
        <w:rPr>
          <w:rFonts w:ascii="Times New Roman" w:hAnsi="Times New Roman" w:cs="Times New Roman"/>
          <w:sz w:val="24"/>
          <w:szCs w:val="24"/>
        </w:rPr>
        <w:t xml:space="preserve">Постановление Пленума Верховного Суда РФ от 11.12.2012 № 29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07F40">
        <w:rPr>
          <w:rFonts w:ascii="Times New Roman" w:hAnsi="Times New Roman" w:cs="Times New Roman"/>
          <w:sz w:val="24"/>
          <w:szCs w:val="24"/>
        </w:rPr>
        <w:t>О применении судами норм гражданского процессуального законодательства, регулирующих производство в суде кассационной инстанции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07F40">
        <w:rPr>
          <w:rFonts w:ascii="Times New Roman" w:hAnsi="Times New Roman" w:cs="Times New Roman"/>
          <w:sz w:val="24"/>
          <w:szCs w:val="24"/>
        </w:rPr>
        <w:t>.</w:t>
      </w:r>
    </w:p>
    <w:p w:rsidR="00AB2325" w:rsidRPr="00707F40" w:rsidRDefault="00AB2325" w:rsidP="00AB2325">
      <w:pPr>
        <w:pStyle w:val="ConsPlusNormal"/>
        <w:widowControl/>
        <w:numPr>
          <w:ilvl w:val="0"/>
          <w:numId w:val="33"/>
        </w:numPr>
        <w:tabs>
          <w:tab w:val="clear" w:pos="1429"/>
          <w:tab w:val="num" w:pos="0"/>
        </w:tabs>
        <w:suppressAutoHyphens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07F40">
        <w:rPr>
          <w:rFonts w:ascii="Times New Roman" w:hAnsi="Times New Roman" w:cs="Times New Roman"/>
          <w:sz w:val="24"/>
          <w:szCs w:val="24"/>
        </w:rPr>
        <w:t xml:space="preserve">Постановление Пленума Верховного Суда РФ от 11.12.2012 № 31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07F40">
        <w:rPr>
          <w:rFonts w:ascii="Times New Roman" w:hAnsi="Times New Roman" w:cs="Times New Roman"/>
          <w:sz w:val="24"/>
          <w:szCs w:val="24"/>
        </w:rPr>
        <w:t>О применении норм Гражданского процессуального кодекса Российской Федерации при рассмотрении судами заявлений, представлений о пересмотре по вновь открывшимся или новым обстоятельствам вступивших в законную силу судебных постановлений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07F40">
        <w:rPr>
          <w:rFonts w:ascii="Times New Roman" w:hAnsi="Times New Roman" w:cs="Times New Roman"/>
          <w:sz w:val="24"/>
          <w:szCs w:val="24"/>
        </w:rPr>
        <w:t>.</w:t>
      </w:r>
    </w:p>
    <w:p w:rsidR="00AB2325" w:rsidRPr="00707F40" w:rsidRDefault="00AB2325" w:rsidP="00AB2325">
      <w:pPr>
        <w:pStyle w:val="ConsPlusNormal"/>
        <w:widowControl/>
        <w:numPr>
          <w:ilvl w:val="0"/>
          <w:numId w:val="33"/>
        </w:numPr>
        <w:tabs>
          <w:tab w:val="clear" w:pos="1429"/>
          <w:tab w:val="num" w:pos="0"/>
        </w:tabs>
        <w:suppressAutoHyphens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07F40">
        <w:rPr>
          <w:rFonts w:ascii="Times New Roman" w:hAnsi="Times New Roman" w:cs="Times New Roman"/>
          <w:sz w:val="24"/>
          <w:szCs w:val="24"/>
        </w:rPr>
        <w:t xml:space="preserve">Постановление Пленума Верховного Суда РФ от 31.10.1995 № 8 (ред. от 16.04.2013)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07F40">
        <w:rPr>
          <w:rFonts w:ascii="Times New Roman" w:hAnsi="Times New Roman" w:cs="Times New Roman"/>
          <w:sz w:val="24"/>
          <w:szCs w:val="24"/>
        </w:rPr>
        <w:t>О некоторых вопросах применения судами Конституции Российской Федерации при осуществлении правосудия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07F40">
        <w:rPr>
          <w:rFonts w:ascii="Times New Roman" w:hAnsi="Times New Roman" w:cs="Times New Roman"/>
          <w:sz w:val="24"/>
          <w:szCs w:val="24"/>
        </w:rPr>
        <w:t>.</w:t>
      </w:r>
    </w:p>
    <w:p w:rsidR="00AB2325" w:rsidRPr="00707F40" w:rsidRDefault="00AB2325" w:rsidP="00AB2325">
      <w:pPr>
        <w:pStyle w:val="ConsPlusNormal"/>
        <w:widowControl/>
        <w:numPr>
          <w:ilvl w:val="0"/>
          <w:numId w:val="33"/>
        </w:numPr>
        <w:tabs>
          <w:tab w:val="clear" w:pos="1429"/>
          <w:tab w:val="num" w:pos="0"/>
        </w:tabs>
        <w:suppressAutoHyphens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07F40">
        <w:rPr>
          <w:rFonts w:ascii="Times New Roman" w:hAnsi="Times New Roman" w:cs="Times New Roman"/>
          <w:sz w:val="24"/>
          <w:szCs w:val="24"/>
        </w:rPr>
        <w:t xml:space="preserve">Постановление Пленума Верховного Суда РФ от 27.06.2013 № 21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07F40">
        <w:rPr>
          <w:rFonts w:ascii="Times New Roman" w:hAnsi="Times New Roman" w:cs="Times New Roman"/>
          <w:sz w:val="24"/>
          <w:szCs w:val="24"/>
        </w:rPr>
        <w:t>О применении судами общей юрисдикции Конвенции о защите прав человека и основных свобод от 4 ноября 1950 года и Протоколов к ней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07F40">
        <w:rPr>
          <w:rFonts w:ascii="Times New Roman" w:hAnsi="Times New Roman" w:cs="Times New Roman"/>
          <w:sz w:val="24"/>
          <w:szCs w:val="24"/>
        </w:rPr>
        <w:t>.</w:t>
      </w:r>
    </w:p>
    <w:p w:rsidR="00AB2325" w:rsidRPr="00707F40" w:rsidRDefault="00AB2325" w:rsidP="00AB2325">
      <w:pPr>
        <w:tabs>
          <w:tab w:val="num" w:pos="0"/>
        </w:tabs>
        <w:ind w:firstLine="709"/>
        <w:jc w:val="both"/>
        <w:rPr>
          <w:sz w:val="24"/>
          <w:szCs w:val="24"/>
        </w:rPr>
      </w:pPr>
    </w:p>
    <w:p w:rsidR="00AF57B1" w:rsidRPr="00AF57B1" w:rsidRDefault="00AF57B1" w:rsidP="00AF57B1">
      <w:pPr>
        <w:tabs>
          <w:tab w:val="left" w:pos="357"/>
        </w:tabs>
        <w:ind w:firstLine="709"/>
        <w:jc w:val="both"/>
        <w:rPr>
          <w:sz w:val="24"/>
          <w:szCs w:val="24"/>
        </w:rPr>
      </w:pPr>
    </w:p>
    <w:p w:rsidR="00AF57B1" w:rsidRDefault="00AF57B1" w:rsidP="00AF57B1">
      <w:pPr>
        <w:pStyle w:val="ConsPlusNormal"/>
        <w:widowControl/>
        <w:tabs>
          <w:tab w:val="left" w:pos="357"/>
        </w:tabs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F57B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F57B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 w:rsidR="00AB232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ополнительная литература по т. 5-8</w:t>
      </w:r>
      <w:r w:rsidRPr="00AF57B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AB2325" w:rsidRPr="00AB2325" w:rsidRDefault="00AB2325" w:rsidP="00AB2325">
      <w:pPr>
        <w:pStyle w:val="aa"/>
        <w:tabs>
          <w:tab w:val="left" w:pos="1276"/>
        </w:tabs>
        <w:ind w:left="0" w:firstLine="709"/>
        <w:jc w:val="both"/>
        <w:rPr>
          <w:shd w:val="clear" w:color="auto" w:fill="FFFFFF"/>
        </w:rPr>
      </w:pPr>
      <w:r w:rsidRPr="00AB2325">
        <w:rPr>
          <w:shd w:val="clear" w:color="auto" w:fill="FFFFFF"/>
        </w:rPr>
        <w:t xml:space="preserve">1. </w:t>
      </w:r>
      <w:r w:rsidRPr="00AB2325">
        <w:rPr>
          <w:i/>
          <w:iCs/>
          <w:shd w:val="clear" w:color="auto" w:fill="FFFFFF"/>
        </w:rPr>
        <w:t>Лебедев, М. Ю. </w:t>
      </w:r>
      <w:r w:rsidRPr="00AB2325">
        <w:rPr>
          <w:shd w:val="clear" w:color="auto" w:fill="FFFFFF"/>
        </w:rPr>
        <w:t xml:space="preserve"> Гражданский </w:t>
      </w:r>
      <w:proofErr w:type="gramStart"/>
      <w:r w:rsidRPr="00AB2325">
        <w:rPr>
          <w:shd w:val="clear" w:color="auto" w:fill="FFFFFF"/>
        </w:rPr>
        <w:t>процесс :</w:t>
      </w:r>
      <w:proofErr w:type="gramEnd"/>
      <w:r w:rsidRPr="00AB2325">
        <w:rPr>
          <w:shd w:val="clear" w:color="auto" w:fill="FFFFFF"/>
        </w:rPr>
        <w:t xml:space="preserve"> учебник для вузов / М. Ю. Лебедев. — 9-е изд., </w:t>
      </w:r>
      <w:proofErr w:type="spellStart"/>
      <w:r w:rsidRPr="00AB2325">
        <w:rPr>
          <w:shd w:val="clear" w:color="auto" w:fill="FFFFFF"/>
        </w:rPr>
        <w:t>перераб</w:t>
      </w:r>
      <w:proofErr w:type="spellEnd"/>
      <w:r w:rsidRPr="00AB2325">
        <w:rPr>
          <w:shd w:val="clear" w:color="auto" w:fill="FFFFFF"/>
        </w:rPr>
        <w:t xml:space="preserve">. и доп. — Москва : Издательство </w:t>
      </w:r>
      <w:proofErr w:type="spellStart"/>
      <w:r w:rsidRPr="00AB2325">
        <w:rPr>
          <w:shd w:val="clear" w:color="auto" w:fill="FFFFFF"/>
        </w:rPr>
        <w:t>Юрайт</w:t>
      </w:r>
      <w:proofErr w:type="spellEnd"/>
      <w:r w:rsidRPr="00AB2325">
        <w:rPr>
          <w:shd w:val="clear" w:color="auto" w:fill="FFFFFF"/>
        </w:rPr>
        <w:t xml:space="preserve">, 2020. — 418 с. — (Высшее образование). — ISBN 978-5-534-12360-9. — </w:t>
      </w:r>
      <w:proofErr w:type="gramStart"/>
      <w:r w:rsidRPr="00AB2325">
        <w:rPr>
          <w:shd w:val="clear" w:color="auto" w:fill="FFFFFF"/>
        </w:rPr>
        <w:t>Текст :</w:t>
      </w:r>
      <w:proofErr w:type="gramEnd"/>
      <w:r w:rsidRPr="00AB2325">
        <w:rPr>
          <w:shd w:val="clear" w:color="auto" w:fill="FFFFFF"/>
        </w:rPr>
        <w:t xml:space="preserve"> электронный // ЭБС </w:t>
      </w:r>
      <w:proofErr w:type="spellStart"/>
      <w:r w:rsidRPr="00AB2325">
        <w:rPr>
          <w:shd w:val="clear" w:color="auto" w:fill="FFFFFF"/>
        </w:rPr>
        <w:t>Юрайт</w:t>
      </w:r>
      <w:proofErr w:type="spellEnd"/>
      <w:r w:rsidRPr="00AB2325">
        <w:rPr>
          <w:shd w:val="clear" w:color="auto" w:fill="FFFFFF"/>
        </w:rPr>
        <w:t xml:space="preserve"> [сайт]. — URL: </w:t>
      </w:r>
      <w:hyperlink r:id="rId6" w:tgtFrame="_blank" w:history="1">
        <w:r w:rsidRPr="00AB2325">
          <w:rPr>
            <w:rStyle w:val="af0"/>
            <w:shd w:val="clear" w:color="auto" w:fill="FFFFFF"/>
          </w:rPr>
          <w:t>http://biblio-online.ru/bcode/449736</w:t>
        </w:r>
      </w:hyperlink>
      <w:r w:rsidRPr="00AB2325">
        <w:rPr>
          <w:shd w:val="clear" w:color="auto" w:fill="FFFFFF"/>
        </w:rPr>
        <w:t> (дата обращения: 06.03.2020).</w:t>
      </w:r>
    </w:p>
    <w:p w:rsidR="00AB2325" w:rsidRPr="00AB2325" w:rsidRDefault="00AB2325" w:rsidP="00AB2325">
      <w:pPr>
        <w:pStyle w:val="aa"/>
        <w:tabs>
          <w:tab w:val="left" w:pos="1276"/>
        </w:tabs>
        <w:ind w:left="0" w:firstLine="709"/>
        <w:jc w:val="both"/>
      </w:pPr>
      <w:r w:rsidRPr="00AB2325">
        <w:rPr>
          <w:shd w:val="clear" w:color="auto" w:fill="FFFFFF"/>
        </w:rPr>
        <w:t xml:space="preserve">2. Гражданский </w:t>
      </w:r>
      <w:proofErr w:type="gramStart"/>
      <w:r w:rsidRPr="00AB2325">
        <w:rPr>
          <w:shd w:val="clear" w:color="auto" w:fill="FFFFFF"/>
        </w:rPr>
        <w:t>процесс :</w:t>
      </w:r>
      <w:proofErr w:type="gramEnd"/>
      <w:r w:rsidRPr="00AB2325">
        <w:rPr>
          <w:shd w:val="clear" w:color="auto" w:fill="FFFFFF"/>
        </w:rPr>
        <w:t xml:space="preserve"> учебник и практикум для вузов / М. Ю. Лебедев [и др.] ; под редакцией М. Ю. Лебедева. — 4-е изд., </w:t>
      </w:r>
      <w:proofErr w:type="spellStart"/>
      <w:r w:rsidRPr="00AB2325">
        <w:rPr>
          <w:shd w:val="clear" w:color="auto" w:fill="FFFFFF"/>
        </w:rPr>
        <w:t>перераб</w:t>
      </w:r>
      <w:proofErr w:type="spellEnd"/>
      <w:r w:rsidRPr="00AB2325">
        <w:rPr>
          <w:shd w:val="clear" w:color="auto" w:fill="FFFFFF"/>
        </w:rPr>
        <w:t xml:space="preserve">. и доп. — Москва : Издательство </w:t>
      </w:r>
      <w:proofErr w:type="spellStart"/>
      <w:r w:rsidRPr="00AB2325">
        <w:rPr>
          <w:shd w:val="clear" w:color="auto" w:fill="FFFFFF"/>
        </w:rPr>
        <w:t>Юрайт</w:t>
      </w:r>
      <w:proofErr w:type="spellEnd"/>
      <w:r w:rsidRPr="00AB2325">
        <w:rPr>
          <w:shd w:val="clear" w:color="auto" w:fill="FFFFFF"/>
        </w:rPr>
        <w:t xml:space="preserve">, 2020. — 446 с. — (Высшее образование). — ISBN 978-5-534-12016-5. — </w:t>
      </w:r>
      <w:proofErr w:type="gramStart"/>
      <w:r w:rsidRPr="00AB2325">
        <w:rPr>
          <w:shd w:val="clear" w:color="auto" w:fill="FFFFFF"/>
        </w:rPr>
        <w:t>Текст :</w:t>
      </w:r>
      <w:proofErr w:type="gramEnd"/>
      <w:r w:rsidRPr="00AB2325">
        <w:rPr>
          <w:shd w:val="clear" w:color="auto" w:fill="FFFFFF"/>
        </w:rPr>
        <w:t xml:space="preserve"> электронный // ЭБС </w:t>
      </w:r>
      <w:proofErr w:type="spellStart"/>
      <w:r w:rsidRPr="00AB2325">
        <w:rPr>
          <w:shd w:val="clear" w:color="auto" w:fill="FFFFFF"/>
        </w:rPr>
        <w:t>Юрайт</w:t>
      </w:r>
      <w:proofErr w:type="spellEnd"/>
      <w:r w:rsidRPr="00AB2325">
        <w:rPr>
          <w:shd w:val="clear" w:color="auto" w:fill="FFFFFF"/>
        </w:rPr>
        <w:t xml:space="preserve"> [сайт]. — URL: </w:t>
      </w:r>
      <w:hyperlink r:id="rId7" w:tgtFrame="_blank" w:history="1">
        <w:r w:rsidRPr="00AB2325">
          <w:rPr>
            <w:rStyle w:val="af0"/>
            <w:shd w:val="clear" w:color="auto" w:fill="FFFFFF"/>
          </w:rPr>
          <w:t>http://biblio-online.ru/bcode/450539</w:t>
        </w:r>
      </w:hyperlink>
      <w:r w:rsidRPr="00AB2325">
        <w:rPr>
          <w:shd w:val="clear" w:color="auto" w:fill="FFFFFF"/>
        </w:rPr>
        <w:t> (дата обращения: 06.03.2020).</w:t>
      </w:r>
    </w:p>
    <w:p w:rsidR="00AB2325" w:rsidRPr="00AF57B1" w:rsidRDefault="00AB2325" w:rsidP="00AF57B1">
      <w:pPr>
        <w:pStyle w:val="ConsPlusNormal"/>
        <w:widowControl/>
        <w:tabs>
          <w:tab w:val="left" w:pos="357"/>
        </w:tabs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B7438" w:rsidRPr="007B7438" w:rsidRDefault="007B7438" w:rsidP="007B7438">
      <w:pPr>
        <w:suppressAutoHyphens w:val="0"/>
        <w:rPr>
          <w:sz w:val="24"/>
          <w:szCs w:val="24"/>
          <w:lang w:eastAsia="ru-RU"/>
        </w:rPr>
      </w:pPr>
    </w:p>
    <w:p w:rsidR="00DF0C78" w:rsidRPr="00AF57B1" w:rsidRDefault="00AF57B1" w:rsidP="00AF57B1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AF57B1">
        <w:rPr>
          <w:b/>
        </w:rPr>
        <w:t xml:space="preserve">1.5. </w:t>
      </w:r>
      <w:r w:rsidR="00DE76C9" w:rsidRPr="00AF57B1">
        <w:rPr>
          <w:b/>
        </w:rPr>
        <w:t xml:space="preserve">Алгоритм </w:t>
      </w:r>
      <w:r w:rsidRPr="00AF57B1">
        <w:rPr>
          <w:b/>
        </w:rPr>
        <w:t>выполнения практических заданий.</w:t>
      </w:r>
    </w:p>
    <w:p w:rsidR="00DE76C9" w:rsidRPr="00AF57B1" w:rsidRDefault="009320F9" w:rsidP="00AF57B1">
      <w:pPr>
        <w:pStyle w:val="aa"/>
        <w:tabs>
          <w:tab w:val="left" w:pos="1276"/>
        </w:tabs>
        <w:ind w:left="0" w:firstLine="709"/>
        <w:jc w:val="both"/>
      </w:pPr>
      <w:r w:rsidRPr="00AF57B1">
        <w:t>Решение задач по гражданскому пр</w:t>
      </w:r>
      <w:r w:rsidR="00A80E46">
        <w:t>оцессу</w:t>
      </w:r>
      <w:r w:rsidRPr="00AF57B1">
        <w:t xml:space="preserve"> предполагает:</w:t>
      </w:r>
    </w:p>
    <w:p w:rsidR="00DE76C9" w:rsidRPr="00AF57B1" w:rsidRDefault="009320F9" w:rsidP="00AF57B1">
      <w:pPr>
        <w:pStyle w:val="aa"/>
        <w:tabs>
          <w:tab w:val="left" w:pos="1276"/>
        </w:tabs>
        <w:ind w:left="0" w:firstLine="709"/>
        <w:jc w:val="both"/>
      </w:pPr>
      <w:r w:rsidRPr="00AF57B1">
        <w:t>1. Анализ спорных правоотношений.</w:t>
      </w:r>
    </w:p>
    <w:p w:rsidR="009320F9" w:rsidRPr="00AF57B1" w:rsidRDefault="009320F9" w:rsidP="00AF57B1">
      <w:pPr>
        <w:pStyle w:val="aa"/>
        <w:tabs>
          <w:tab w:val="left" w:pos="1276"/>
        </w:tabs>
        <w:ind w:left="0" w:firstLine="709"/>
        <w:jc w:val="both"/>
      </w:pPr>
      <w:r w:rsidRPr="00AF57B1">
        <w:t>2. Определение применимых нормативных правовых актов.</w:t>
      </w:r>
    </w:p>
    <w:p w:rsidR="009320F9" w:rsidRPr="00AF57B1" w:rsidRDefault="009320F9" w:rsidP="00AF57B1">
      <w:pPr>
        <w:pStyle w:val="aa"/>
        <w:tabs>
          <w:tab w:val="left" w:pos="1276"/>
        </w:tabs>
        <w:ind w:left="0" w:firstLine="709"/>
        <w:jc w:val="both"/>
      </w:pPr>
      <w:r w:rsidRPr="00AF57B1">
        <w:t>3. Выбор норм, отвечающих на заданные вопросы.</w:t>
      </w:r>
    </w:p>
    <w:p w:rsidR="009320F9" w:rsidRPr="00AF57B1" w:rsidRDefault="009320F9" w:rsidP="00AF57B1">
      <w:pPr>
        <w:pStyle w:val="aa"/>
        <w:tabs>
          <w:tab w:val="left" w:pos="1276"/>
        </w:tabs>
        <w:ind w:left="0" w:firstLine="709"/>
        <w:jc w:val="both"/>
      </w:pPr>
      <w:r w:rsidRPr="00AF57B1">
        <w:t>4. Формулирование позиции по спорному правоотношению. Аргументирование позиции нормами закона</w:t>
      </w:r>
    </w:p>
    <w:p w:rsidR="009320F9" w:rsidRPr="00AF57B1" w:rsidRDefault="009320F9" w:rsidP="00AF57B1">
      <w:pPr>
        <w:pStyle w:val="aa"/>
        <w:tabs>
          <w:tab w:val="left" w:pos="1276"/>
        </w:tabs>
        <w:ind w:left="0" w:firstLine="709"/>
        <w:jc w:val="both"/>
      </w:pPr>
      <w:r w:rsidRPr="00AF57B1">
        <w:t>5. Анализ судебной практики по аналогичным вопросам</w:t>
      </w:r>
    </w:p>
    <w:p w:rsidR="00DF0C78" w:rsidRPr="00AF57B1" w:rsidRDefault="00DF0C78" w:rsidP="00AF57B1">
      <w:pPr>
        <w:pStyle w:val="aa"/>
        <w:tabs>
          <w:tab w:val="left" w:pos="1276"/>
        </w:tabs>
        <w:ind w:left="0" w:firstLine="709"/>
        <w:jc w:val="both"/>
      </w:pPr>
    </w:p>
    <w:p w:rsidR="00DF0C78" w:rsidRPr="00CE25F0" w:rsidRDefault="00AF57B1" w:rsidP="00AF57B1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CE25F0">
        <w:rPr>
          <w:b/>
        </w:rPr>
        <w:t xml:space="preserve">1.6. Вопросы для самостоятельного изучения по данной теме. </w:t>
      </w:r>
    </w:p>
    <w:p w:rsidR="00DF0C78" w:rsidRPr="00CE25F0" w:rsidRDefault="00DF0C78" w:rsidP="00AF57B1">
      <w:pPr>
        <w:pStyle w:val="aa"/>
        <w:widowControl w:val="0"/>
        <w:tabs>
          <w:tab w:val="left" w:pos="1276"/>
        </w:tabs>
        <w:autoSpaceDE w:val="0"/>
        <w:ind w:left="0" w:firstLine="709"/>
        <w:jc w:val="both"/>
        <w:rPr>
          <w:b/>
        </w:rPr>
      </w:pPr>
    </w:p>
    <w:p w:rsidR="00CE25F0" w:rsidRPr="00CE25F0" w:rsidRDefault="00B57AE4" w:rsidP="00CE25F0">
      <w:pPr>
        <w:numPr>
          <w:ilvl w:val="0"/>
          <w:numId w:val="31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Назовите п</w:t>
      </w:r>
      <w:r w:rsidR="00CE25F0" w:rsidRPr="00CE25F0">
        <w:rPr>
          <w:sz w:val="24"/>
          <w:szCs w:val="24"/>
        </w:rPr>
        <w:t>равовые последствия неправи</w:t>
      </w:r>
      <w:r w:rsidR="00CB561A">
        <w:rPr>
          <w:sz w:val="24"/>
          <w:szCs w:val="24"/>
        </w:rPr>
        <w:t xml:space="preserve">льного определения подсудности </w:t>
      </w:r>
      <w:r w:rsidR="00CE25F0" w:rsidRPr="00CE25F0">
        <w:rPr>
          <w:sz w:val="24"/>
          <w:szCs w:val="24"/>
        </w:rPr>
        <w:t xml:space="preserve">в зависимости от стадии процесса? </w:t>
      </w:r>
    </w:p>
    <w:p w:rsidR="00CE25F0" w:rsidRPr="00CE25F0" w:rsidRDefault="00307CDD" w:rsidP="00CE25F0">
      <w:pPr>
        <w:numPr>
          <w:ilvl w:val="0"/>
          <w:numId w:val="31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Перечислите с</w:t>
      </w:r>
      <w:r w:rsidR="00CE25F0" w:rsidRPr="00CE25F0">
        <w:rPr>
          <w:sz w:val="24"/>
          <w:szCs w:val="24"/>
        </w:rPr>
        <w:t>пециальные полномочия представителя, порядок их оформления?</w:t>
      </w:r>
    </w:p>
    <w:p w:rsidR="00CE25F0" w:rsidRPr="00B57AE4" w:rsidRDefault="00B57AE4" w:rsidP="00B57AE4">
      <w:pPr>
        <w:numPr>
          <w:ilvl w:val="0"/>
          <w:numId w:val="31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Назовите основания </w:t>
      </w:r>
      <w:r w:rsidR="00CE25F0" w:rsidRPr="009A4F54">
        <w:rPr>
          <w:color w:val="000000"/>
          <w:sz w:val="24"/>
          <w:szCs w:val="24"/>
          <w:shd w:val="clear" w:color="auto" w:fill="FFFFFF"/>
        </w:rPr>
        <w:t xml:space="preserve"> отказа в принятии искового заявления?</w:t>
      </w:r>
    </w:p>
    <w:p w:rsidR="00DF0C78" w:rsidRPr="009A4F54" w:rsidRDefault="00CB561A" w:rsidP="00C57490">
      <w:pPr>
        <w:numPr>
          <w:ilvl w:val="0"/>
          <w:numId w:val="31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Какое процессуальное положение занимает лицо</w:t>
      </w:r>
      <w:r w:rsidR="009A4F54" w:rsidRPr="009A4F54">
        <w:rPr>
          <w:color w:val="000000"/>
          <w:sz w:val="24"/>
          <w:szCs w:val="24"/>
          <w:shd w:val="clear" w:color="auto" w:fill="FFFFFF"/>
        </w:rPr>
        <w:t>, заявляюще</w:t>
      </w:r>
      <w:r>
        <w:rPr>
          <w:color w:val="000000"/>
          <w:sz w:val="24"/>
          <w:szCs w:val="24"/>
          <w:shd w:val="clear" w:color="auto" w:fill="FFFFFF"/>
        </w:rPr>
        <w:t>е</w:t>
      </w:r>
      <w:r w:rsidR="009A4F54" w:rsidRPr="009A4F54">
        <w:rPr>
          <w:color w:val="000000"/>
          <w:sz w:val="24"/>
          <w:szCs w:val="24"/>
          <w:shd w:val="clear" w:color="auto" w:fill="FFFFFF"/>
        </w:rPr>
        <w:t xml:space="preserve"> самостоятельные требования?</w:t>
      </w:r>
    </w:p>
    <w:p w:rsidR="009A4F54" w:rsidRDefault="00B57AE4" w:rsidP="00C57490">
      <w:pPr>
        <w:numPr>
          <w:ilvl w:val="0"/>
          <w:numId w:val="31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Чем подтверждаются полномочия представителей в суде?</w:t>
      </w:r>
    </w:p>
    <w:p w:rsidR="00B57AE4" w:rsidRDefault="00B57AE4" w:rsidP="00C57490">
      <w:pPr>
        <w:numPr>
          <w:ilvl w:val="0"/>
          <w:numId w:val="31"/>
        </w:numPr>
        <w:suppressAutoHyphens w:val="0"/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Перечислите  виды</w:t>
      </w:r>
      <w:proofErr w:type="gramEnd"/>
      <w:r>
        <w:rPr>
          <w:sz w:val="24"/>
          <w:szCs w:val="24"/>
        </w:rPr>
        <w:t xml:space="preserve"> представительства с в суде?</w:t>
      </w:r>
    </w:p>
    <w:p w:rsidR="00B57AE4" w:rsidRDefault="00B57AE4" w:rsidP="00C57490">
      <w:pPr>
        <w:numPr>
          <w:ilvl w:val="0"/>
          <w:numId w:val="31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Кто не может быть представителями в суде?</w:t>
      </w:r>
    </w:p>
    <w:p w:rsidR="00B57AE4" w:rsidRDefault="00B57AE4" w:rsidP="00C57490">
      <w:pPr>
        <w:numPr>
          <w:ilvl w:val="0"/>
          <w:numId w:val="31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Назовите основные отличия гражданского представительства от судебного?</w:t>
      </w:r>
    </w:p>
    <w:p w:rsidR="00B57AE4" w:rsidRDefault="00CB561A" w:rsidP="00C57490">
      <w:pPr>
        <w:numPr>
          <w:ilvl w:val="0"/>
          <w:numId w:val="31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Укажите</w:t>
      </w:r>
      <w:r w:rsidR="00B57AE4">
        <w:rPr>
          <w:sz w:val="24"/>
          <w:szCs w:val="24"/>
        </w:rPr>
        <w:t xml:space="preserve"> основные предпосылки предъявления иска в суд?</w:t>
      </w:r>
    </w:p>
    <w:p w:rsidR="00B57AE4" w:rsidRPr="009A4F54" w:rsidRDefault="00B57AE4" w:rsidP="00C57490">
      <w:pPr>
        <w:numPr>
          <w:ilvl w:val="0"/>
          <w:numId w:val="31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B561A">
        <w:rPr>
          <w:sz w:val="24"/>
          <w:szCs w:val="24"/>
        </w:rPr>
        <w:t>Что понимается под обеспечением иска в гражданском процессе?</w:t>
      </w:r>
    </w:p>
    <w:sectPr w:rsidR="00B57AE4" w:rsidRPr="009A4F54" w:rsidSect="00DE76C9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285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0000002"/>
    <w:multiLevelType w:val="multilevel"/>
    <w:tmpl w:val="00000002"/>
    <w:name w:val="WWNum286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0000003"/>
    <w:multiLevelType w:val="multilevel"/>
    <w:tmpl w:val="00000003"/>
    <w:name w:val="WWNum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4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E1C7988"/>
    <w:multiLevelType w:val="hybridMultilevel"/>
    <w:tmpl w:val="3ADA2AF2"/>
    <w:lvl w:ilvl="0" w:tplc="23DABA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F4C56"/>
    <w:multiLevelType w:val="hybridMultilevel"/>
    <w:tmpl w:val="85F6A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73C77"/>
    <w:multiLevelType w:val="hybridMultilevel"/>
    <w:tmpl w:val="3C8296DA"/>
    <w:lvl w:ilvl="0" w:tplc="3D5A0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89376D7"/>
    <w:multiLevelType w:val="hybridMultilevel"/>
    <w:tmpl w:val="E32E0742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2" w15:restartNumberingAfterBreak="0">
    <w:nsid w:val="1BA94847"/>
    <w:multiLevelType w:val="hybridMultilevel"/>
    <w:tmpl w:val="2C2288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E7123"/>
    <w:multiLevelType w:val="hybridMultilevel"/>
    <w:tmpl w:val="E9E0DE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44223D9"/>
    <w:multiLevelType w:val="hybridMultilevel"/>
    <w:tmpl w:val="0A1E7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E944CD"/>
    <w:multiLevelType w:val="hybridMultilevel"/>
    <w:tmpl w:val="E9AC2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277F0"/>
    <w:multiLevelType w:val="hybridMultilevel"/>
    <w:tmpl w:val="4D0E63BE"/>
    <w:lvl w:ilvl="0" w:tplc="D682B4B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2A3C7026"/>
    <w:multiLevelType w:val="hybridMultilevel"/>
    <w:tmpl w:val="41CA6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E3104"/>
    <w:multiLevelType w:val="hybridMultilevel"/>
    <w:tmpl w:val="272E62C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30932EC2"/>
    <w:multiLevelType w:val="hybridMultilevel"/>
    <w:tmpl w:val="2608738C"/>
    <w:lvl w:ilvl="0" w:tplc="B2367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F1285"/>
    <w:multiLevelType w:val="hybridMultilevel"/>
    <w:tmpl w:val="2BB06FBA"/>
    <w:lvl w:ilvl="0" w:tplc="5590CF3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 w15:restartNumberingAfterBreak="0">
    <w:nsid w:val="347D5AB3"/>
    <w:multiLevelType w:val="hybridMultilevel"/>
    <w:tmpl w:val="84C61652"/>
    <w:lvl w:ilvl="0" w:tplc="9D7292D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2B5E5D"/>
    <w:multiLevelType w:val="hybridMultilevel"/>
    <w:tmpl w:val="07EAF9CA"/>
    <w:lvl w:ilvl="0" w:tplc="2CC26F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C2A53F0"/>
    <w:multiLevelType w:val="hybridMultilevel"/>
    <w:tmpl w:val="B7A4A1C0"/>
    <w:lvl w:ilvl="0" w:tplc="23DABA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84CB1"/>
    <w:multiLevelType w:val="hybridMultilevel"/>
    <w:tmpl w:val="A8AEC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962CC"/>
    <w:multiLevelType w:val="hybridMultilevel"/>
    <w:tmpl w:val="CC00D3D2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8D7546"/>
    <w:multiLevelType w:val="hybridMultilevel"/>
    <w:tmpl w:val="7626F1FC"/>
    <w:lvl w:ilvl="0" w:tplc="B2367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E3F6C7F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11109EC"/>
    <w:multiLevelType w:val="hybridMultilevel"/>
    <w:tmpl w:val="B1B62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3573D"/>
    <w:multiLevelType w:val="multilevel"/>
    <w:tmpl w:val="7BAA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79E644F"/>
    <w:multiLevelType w:val="hybridMultilevel"/>
    <w:tmpl w:val="E726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C699A"/>
    <w:multiLevelType w:val="multilevel"/>
    <w:tmpl w:val="E84C2A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77221973"/>
    <w:multiLevelType w:val="hybridMultilevel"/>
    <w:tmpl w:val="1F66E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C64F6C"/>
    <w:multiLevelType w:val="hybridMultilevel"/>
    <w:tmpl w:val="45728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362181"/>
    <w:multiLevelType w:val="hybridMultilevel"/>
    <w:tmpl w:val="FCE81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2"/>
  </w:num>
  <w:num w:numId="9">
    <w:abstractNumId w:val="10"/>
  </w:num>
  <w:num w:numId="10">
    <w:abstractNumId w:val="15"/>
  </w:num>
  <w:num w:numId="11">
    <w:abstractNumId w:val="33"/>
  </w:num>
  <w:num w:numId="12">
    <w:abstractNumId w:val="26"/>
  </w:num>
  <w:num w:numId="13">
    <w:abstractNumId w:val="19"/>
  </w:num>
  <w:num w:numId="14">
    <w:abstractNumId w:val="21"/>
  </w:num>
  <w:num w:numId="15">
    <w:abstractNumId w:val="13"/>
  </w:num>
  <w:num w:numId="16">
    <w:abstractNumId w:val="12"/>
  </w:num>
  <w:num w:numId="17">
    <w:abstractNumId w:val="23"/>
  </w:num>
  <w:num w:numId="18">
    <w:abstractNumId w:val="8"/>
  </w:num>
  <w:num w:numId="19">
    <w:abstractNumId w:val="7"/>
  </w:num>
  <w:num w:numId="20">
    <w:abstractNumId w:val="30"/>
  </w:num>
  <w:num w:numId="21">
    <w:abstractNumId w:val="28"/>
  </w:num>
  <w:num w:numId="22">
    <w:abstractNumId w:val="17"/>
  </w:num>
  <w:num w:numId="23">
    <w:abstractNumId w:val="11"/>
  </w:num>
  <w:num w:numId="24">
    <w:abstractNumId w:val="27"/>
  </w:num>
  <w:num w:numId="25">
    <w:abstractNumId w:val="25"/>
  </w:num>
  <w:num w:numId="26">
    <w:abstractNumId w:val="20"/>
  </w:num>
  <w:num w:numId="27">
    <w:abstractNumId w:val="16"/>
  </w:num>
  <w:num w:numId="28">
    <w:abstractNumId w:val="9"/>
  </w:num>
  <w:num w:numId="29">
    <w:abstractNumId w:val="31"/>
  </w:num>
  <w:num w:numId="30">
    <w:abstractNumId w:val="32"/>
  </w:num>
  <w:num w:numId="31">
    <w:abstractNumId w:val="34"/>
  </w:num>
  <w:num w:numId="32">
    <w:abstractNumId w:val="24"/>
  </w:num>
  <w:num w:numId="33">
    <w:abstractNumId w:val="18"/>
  </w:num>
  <w:num w:numId="34">
    <w:abstractNumId w:val="14"/>
  </w:num>
  <w:num w:numId="35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DE76C9"/>
    <w:rsid w:val="00056853"/>
    <w:rsid w:val="00307CDD"/>
    <w:rsid w:val="003423BA"/>
    <w:rsid w:val="003C5ED5"/>
    <w:rsid w:val="0064005D"/>
    <w:rsid w:val="00756837"/>
    <w:rsid w:val="007B7438"/>
    <w:rsid w:val="007E084D"/>
    <w:rsid w:val="0085032C"/>
    <w:rsid w:val="009320F9"/>
    <w:rsid w:val="009A4F54"/>
    <w:rsid w:val="00A7050F"/>
    <w:rsid w:val="00A80E46"/>
    <w:rsid w:val="00AB2325"/>
    <w:rsid w:val="00AB67B7"/>
    <w:rsid w:val="00AF57B1"/>
    <w:rsid w:val="00B57AE4"/>
    <w:rsid w:val="00BF27CF"/>
    <w:rsid w:val="00CB2650"/>
    <w:rsid w:val="00CB561A"/>
    <w:rsid w:val="00CE25F0"/>
    <w:rsid w:val="00DC1DA0"/>
    <w:rsid w:val="00DE76C9"/>
    <w:rsid w:val="00DF0C78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1CC397E-6687-4743-B841-70F6DCF1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C78"/>
    <w:pPr>
      <w:suppressAutoHyphens/>
    </w:pPr>
    <w:rPr>
      <w:lang w:eastAsia="zh-CN"/>
    </w:rPr>
  </w:style>
  <w:style w:type="paragraph" w:styleId="1">
    <w:name w:val="heading 1"/>
    <w:basedOn w:val="a"/>
    <w:qFormat/>
    <w:rsid w:val="00DF0C78"/>
    <w:pPr>
      <w:keepNext/>
      <w:ind w:left="357" w:right="-1333" w:hanging="357"/>
      <w:outlineLvl w:val="0"/>
    </w:pPr>
    <w:rPr>
      <w:b/>
      <w:i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7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8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7B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DF0C78"/>
  </w:style>
  <w:style w:type="character" w:customStyle="1" w:styleId="a3">
    <w:name w:val="Текст сноски Знак"/>
    <w:basedOn w:val="10"/>
    <w:rsid w:val="00DF0C78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Символ сноски"/>
    <w:basedOn w:val="10"/>
    <w:rsid w:val="00DF0C78"/>
    <w:rPr>
      <w:vertAlign w:val="superscript"/>
    </w:rPr>
  </w:style>
  <w:style w:type="paragraph" w:customStyle="1" w:styleId="a5">
    <w:name w:val="Заголовок"/>
    <w:basedOn w:val="a"/>
    <w:next w:val="a6"/>
    <w:rsid w:val="00DF0C7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6">
    <w:name w:val="Body Text"/>
    <w:basedOn w:val="a"/>
    <w:rsid w:val="00DF0C78"/>
    <w:pPr>
      <w:spacing w:after="140" w:line="288" w:lineRule="auto"/>
    </w:pPr>
  </w:style>
  <w:style w:type="paragraph" w:styleId="a7">
    <w:name w:val="List"/>
    <w:basedOn w:val="a6"/>
    <w:rsid w:val="00DF0C78"/>
    <w:rPr>
      <w:rFonts w:cs="FreeSans"/>
    </w:rPr>
  </w:style>
  <w:style w:type="paragraph" w:styleId="a8">
    <w:name w:val="caption"/>
    <w:basedOn w:val="a"/>
    <w:qFormat/>
    <w:rsid w:val="00DF0C7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DF0C78"/>
    <w:pPr>
      <w:suppressLineNumbers/>
    </w:pPr>
    <w:rPr>
      <w:rFonts w:cs="FreeSans"/>
    </w:rPr>
  </w:style>
  <w:style w:type="paragraph" w:styleId="a9">
    <w:name w:val="footnote text"/>
    <w:basedOn w:val="a"/>
    <w:rsid w:val="00DF0C78"/>
  </w:style>
  <w:style w:type="paragraph" w:styleId="aa">
    <w:name w:val="List Paragraph"/>
    <w:basedOn w:val="a"/>
    <w:uiPriority w:val="34"/>
    <w:qFormat/>
    <w:rsid w:val="00DF0C78"/>
    <w:pPr>
      <w:ind w:left="720"/>
      <w:contextualSpacing/>
    </w:pPr>
    <w:rPr>
      <w:sz w:val="24"/>
      <w:szCs w:val="24"/>
    </w:rPr>
  </w:style>
  <w:style w:type="paragraph" w:customStyle="1" w:styleId="ab">
    <w:name w:val="Содержимое таблицы"/>
    <w:basedOn w:val="a"/>
    <w:rsid w:val="00DF0C78"/>
    <w:pPr>
      <w:suppressLineNumbers/>
    </w:pPr>
  </w:style>
  <w:style w:type="paragraph" w:customStyle="1" w:styleId="ac">
    <w:name w:val="Заголовок таблицы"/>
    <w:basedOn w:val="ab"/>
    <w:rsid w:val="00DF0C78"/>
    <w:pPr>
      <w:jc w:val="center"/>
    </w:pPr>
    <w:rPr>
      <w:b/>
      <w:bCs/>
    </w:rPr>
  </w:style>
  <w:style w:type="paragraph" w:customStyle="1" w:styleId="12">
    <w:name w:val="Абзац списка1"/>
    <w:basedOn w:val="a"/>
    <w:rsid w:val="00DF0C78"/>
    <w:pPr>
      <w:ind w:left="708" w:hanging="357"/>
    </w:pPr>
  </w:style>
  <w:style w:type="paragraph" w:styleId="ad">
    <w:name w:val="Body Text Indent"/>
    <w:basedOn w:val="a"/>
    <w:rsid w:val="00DF0C78"/>
    <w:pPr>
      <w:ind w:left="357" w:right="-1332" w:firstLine="550"/>
    </w:pPr>
  </w:style>
  <w:style w:type="paragraph" w:customStyle="1" w:styleId="FR1">
    <w:name w:val="FR1"/>
    <w:rsid w:val="00DF0C78"/>
    <w:pPr>
      <w:widowControl w:val="0"/>
      <w:suppressAutoHyphens/>
      <w:spacing w:before="100"/>
      <w:ind w:left="240" w:hanging="357"/>
      <w:jc w:val="both"/>
    </w:pPr>
    <w:rPr>
      <w:rFonts w:ascii="Arial" w:eastAsia="Noto Sans CJK SC Regular" w:hAnsi="Arial" w:cs="FreeSans"/>
      <w:i/>
      <w:sz w:val="16"/>
      <w:szCs w:val="24"/>
      <w:lang w:eastAsia="zh-CN" w:bidi="hi-IN"/>
    </w:rPr>
  </w:style>
  <w:style w:type="paragraph" w:customStyle="1" w:styleId="ConsNonformat">
    <w:name w:val="ConsNonformat"/>
    <w:rsid w:val="00DF0C78"/>
    <w:pPr>
      <w:widowControl w:val="0"/>
      <w:suppressAutoHyphens/>
      <w:ind w:left="357" w:hanging="357"/>
      <w:jc w:val="both"/>
    </w:pPr>
    <w:rPr>
      <w:rFonts w:ascii="Courier New" w:eastAsia="Noto Sans CJK SC Regular" w:hAnsi="Courier New" w:cs="FreeSans"/>
      <w:sz w:val="24"/>
      <w:szCs w:val="24"/>
      <w:lang w:eastAsia="zh-CN" w:bidi="hi-IN"/>
    </w:rPr>
  </w:style>
  <w:style w:type="paragraph" w:customStyle="1" w:styleId="13">
    <w:name w:val="Текст сноски1"/>
    <w:basedOn w:val="a"/>
    <w:rsid w:val="00DF0C78"/>
    <w:pPr>
      <w:jc w:val="center"/>
    </w:pPr>
  </w:style>
  <w:style w:type="paragraph" w:styleId="3">
    <w:name w:val="Body Text 3"/>
    <w:basedOn w:val="a"/>
    <w:link w:val="30"/>
    <w:uiPriority w:val="99"/>
    <w:semiHidden/>
    <w:unhideWhenUsed/>
    <w:rsid w:val="0075683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56837"/>
    <w:rPr>
      <w:sz w:val="16"/>
      <w:szCs w:val="16"/>
      <w:lang w:eastAsia="zh-CN"/>
    </w:rPr>
  </w:style>
  <w:style w:type="paragraph" w:customStyle="1" w:styleId="ConsPlusNormal">
    <w:name w:val="ConsPlusNormal"/>
    <w:rsid w:val="00756837"/>
    <w:pPr>
      <w:widowControl w:val="0"/>
      <w:suppressAutoHyphens/>
      <w:autoSpaceDE w:val="0"/>
      <w:ind w:left="57" w:firstLine="720"/>
      <w:jc w:val="both"/>
    </w:pPr>
    <w:rPr>
      <w:rFonts w:ascii="Arial" w:eastAsia="Arial" w:hAnsi="Arial" w:cs="Arial"/>
      <w:kern w:val="1"/>
      <w:lang w:eastAsia="ar-SA"/>
    </w:rPr>
  </w:style>
  <w:style w:type="paragraph" w:customStyle="1" w:styleId="ConsPlusTitle">
    <w:name w:val="ConsPlusTitle"/>
    <w:basedOn w:val="a"/>
    <w:next w:val="ConsPlusNormal"/>
    <w:uiPriority w:val="99"/>
    <w:rsid w:val="00756837"/>
    <w:pPr>
      <w:widowControl w:val="0"/>
      <w:ind w:left="57" w:hanging="57"/>
      <w:jc w:val="both"/>
    </w:pPr>
    <w:rPr>
      <w:rFonts w:ascii="Arial" w:eastAsia="Arial" w:hAnsi="Arial" w:cs="Arial"/>
      <w:b/>
      <w:bCs/>
      <w:kern w:val="1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56853"/>
    <w:rPr>
      <w:rFonts w:asciiTheme="majorHAnsi" w:eastAsiaTheme="majorEastAsia" w:hAnsiTheme="majorHAnsi" w:cstheme="majorBidi"/>
      <w:color w:val="243F60" w:themeColor="accent1" w:themeShade="7F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AF57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AF57B1"/>
    <w:rPr>
      <w:rFonts w:asciiTheme="majorHAnsi" w:eastAsiaTheme="majorEastAsia" w:hAnsiTheme="majorHAnsi" w:cstheme="majorBidi"/>
      <w:i/>
      <w:iCs/>
      <w:color w:val="404040" w:themeColor="text1" w:themeTint="BF"/>
      <w:lang w:eastAsia="zh-CN"/>
    </w:rPr>
  </w:style>
  <w:style w:type="paragraph" w:customStyle="1" w:styleId="ConsNormal">
    <w:name w:val="ConsNormal"/>
    <w:rsid w:val="00AF57B1"/>
    <w:pPr>
      <w:widowControl w:val="0"/>
      <w:ind w:left="357" w:firstLine="720"/>
      <w:jc w:val="both"/>
    </w:pPr>
    <w:rPr>
      <w:rFonts w:ascii="Arial" w:hAnsi="Arial"/>
      <w:snapToGrid w:val="0"/>
    </w:rPr>
  </w:style>
  <w:style w:type="paragraph" w:styleId="ae">
    <w:name w:val="header"/>
    <w:basedOn w:val="a"/>
    <w:link w:val="af"/>
    <w:uiPriority w:val="99"/>
    <w:rsid w:val="00AF57B1"/>
    <w:pPr>
      <w:tabs>
        <w:tab w:val="center" w:pos="4153"/>
        <w:tab w:val="right" w:pos="8306"/>
      </w:tabs>
      <w:suppressAutoHyphens w:val="0"/>
      <w:ind w:left="357" w:hanging="357"/>
      <w:jc w:val="both"/>
    </w:pPr>
    <w:rPr>
      <w:sz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AF57B1"/>
    <w:rPr>
      <w:sz w:val="24"/>
    </w:rPr>
  </w:style>
  <w:style w:type="paragraph" w:customStyle="1" w:styleId="31">
    <w:name w:val="Основной текст 31"/>
    <w:basedOn w:val="a"/>
    <w:rsid w:val="00AF57B1"/>
    <w:pPr>
      <w:widowControl w:val="0"/>
      <w:spacing w:after="120"/>
      <w:ind w:left="340" w:right="-1333" w:firstLine="680"/>
      <w:jc w:val="center"/>
    </w:pPr>
    <w:rPr>
      <w:rFonts w:eastAsia="Arial Unicode MS"/>
      <w:b/>
      <w:i/>
      <w:kern w:val="1"/>
      <w:sz w:val="28"/>
      <w:lang w:eastAsia="ru-RU"/>
    </w:rPr>
  </w:style>
  <w:style w:type="character" w:styleId="af0">
    <w:name w:val="Hyperlink"/>
    <w:basedOn w:val="a0"/>
    <w:uiPriority w:val="99"/>
    <w:semiHidden/>
    <w:unhideWhenUsed/>
    <w:rsid w:val="007B74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0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8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-online.ru/bcode/4505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-online.ru/bcode/44973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a.strokov</dc:creator>
  <cp:lastModifiedBy>Анна Васильевна Шухарева</cp:lastModifiedBy>
  <cp:revision>10</cp:revision>
  <cp:lastPrinted>2020-03-28T10:28:00Z</cp:lastPrinted>
  <dcterms:created xsi:type="dcterms:W3CDTF">2020-03-25T10:58:00Z</dcterms:created>
  <dcterms:modified xsi:type="dcterms:W3CDTF">2020-03-28T10:28:00Z</dcterms:modified>
</cp:coreProperties>
</file>